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F0" w:rsidRDefault="00884EF0" w:rsidP="00884E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КАЛИНОВСКОГО СЕЛЬСОВЕТА</w:t>
      </w:r>
    </w:p>
    <w:p w:rsidR="00884EF0" w:rsidRDefault="00884EF0" w:rsidP="00884E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 РАЙОНА НОВОСИБИРСКОЙ ОБЛАСТИ</w:t>
      </w:r>
    </w:p>
    <w:p w:rsidR="00884EF0" w:rsidRDefault="00884EF0" w:rsidP="00884E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4EF0" w:rsidRPr="003F5B66" w:rsidRDefault="00884EF0" w:rsidP="003F5B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84EF0" w:rsidRDefault="00884EF0" w:rsidP="00884E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10.08.2023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алиновка         </w:t>
      </w:r>
      <w:r w:rsidR="00B72432">
        <w:rPr>
          <w:rFonts w:ascii="Times New Roman" w:hAnsi="Times New Roman" w:cs="Times New Roman"/>
          <w:sz w:val="28"/>
          <w:szCs w:val="28"/>
        </w:rPr>
        <w:t xml:space="preserve">                            № 76</w:t>
      </w:r>
    </w:p>
    <w:p w:rsidR="00884EF0" w:rsidRDefault="00884EF0" w:rsidP="00884E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4EF0" w:rsidRDefault="00884EF0" w:rsidP="003F5B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 в  Положение об оплате труда рабочих  администрации Калиновского сельсовета Карасукского района Новосибирской области, утвержденного постановлением администрации Калиновского сельсовета Карасукского района Новосибирской области от 30.08.2019 № 38</w:t>
      </w:r>
    </w:p>
    <w:p w:rsidR="00884EF0" w:rsidRDefault="00884EF0" w:rsidP="00884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 соответствии </w:t>
      </w:r>
      <w:r w:rsidR="00696B17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31.07.2023  № 341-п «Об увеличении фондов оплаты труда работников государственных учреждений Новосибирской области, за исключением категорий работников, определенных Указами Президента Российской Федерации от 07.05.2012 № 597 «О мероприятиях по реализации государственной социальной политики», от 01.06.2012 № 761 « О Национальной стратегии действий в интересах детей на 2012-2017 годы», от 28.12.2012 № 1688 «О некоторых мерах по реализации государственной</w:t>
      </w:r>
      <w:proofErr w:type="gramEnd"/>
      <w:r w:rsidR="00696B17">
        <w:rPr>
          <w:rFonts w:ascii="Times New Roman" w:hAnsi="Times New Roman" w:cs="Times New Roman"/>
          <w:sz w:val="28"/>
          <w:szCs w:val="28"/>
        </w:rPr>
        <w:t xml:space="preserve"> политики в сфере защиты детей-сирот и детей, оставшихся без попечения родителей»,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пунктом 6.2 статьи 6  </w:t>
      </w:r>
      <w:r>
        <w:rPr>
          <w:rFonts w:ascii="Times New Roman" w:hAnsi="Times New Roman" w:cs="Times New Roman"/>
          <w:sz w:val="28"/>
          <w:szCs w:val="28"/>
        </w:rPr>
        <w:t>Положения об оплате труда рабочих  администрации Калиновского сельсовета Карасукского района Новосибирской области,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повышения уровня реального содержания заработной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платы работников администрации Калиновского сельсовета Карасукского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84EF0" w:rsidRDefault="00884EF0" w:rsidP="00884EF0">
      <w:pPr>
        <w:pStyle w:val="a3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84EF0" w:rsidRDefault="00884EF0" w:rsidP="00884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Положение об оплате труда рабочих администрации Калиновского сельсовета Карасукского района Новосибирской области,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постановлением администрации Калиновского сельсовета Карасукского района Новосибирской области от 30.08.2019 № 38, следующие изменения:</w:t>
      </w:r>
    </w:p>
    <w:p w:rsidR="00884EF0" w:rsidRDefault="00884EF0" w:rsidP="00884E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4.1. раздела « 4. Размеры выплат стимулирующего характера» в таблицу  внести следующие изменения: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2"/>
        <w:gridCol w:w="5583"/>
        <w:gridCol w:w="1976"/>
      </w:tblGrid>
      <w:tr w:rsidR="00884EF0" w:rsidTr="003F5B66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Качественные показатели деятельности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Pr="003F5B66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B66">
              <w:rPr>
                <w:rFonts w:ascii="Times New Roman" w:hAnsi="Times New Roman" w:cs="Times New Roman"/>
                <w:sz w:val="24"/>
                <w:szCs w:val="24"/>
              </w:rPr>
              <w:t>Размер надбавки в процентах к должностному окладу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1.Качественное выполнение заданий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F0" w:rsidTr="003F5B66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установленными характеристиками работ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84EF0" w:rsidTr="003F5B66"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2.Ненормированный рабочий день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84EF0" w:rsidTr="003F5B66">
        <w:trPr>
          <w:trHeight w:val="705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3.Содержание автомобиля в технически исправном состоянии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44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4EF0" w:rsidTr="003F5B66">
        <w:trPr>
          <w:trHeight w:val="915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4.Выполнение дополнительных обязательств, не предусмотренных установленными характеристиками работ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4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4EF0" w:rsidTr="003F5B66">
        <w:trPr>
          <w:trHeight w:val="410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14369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выполнение заданий в соответствии с установленными характеристиками работ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дополнительных обязательств, не предусмотренных установленными характеристиками работ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4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14369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5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выполнение заданий в соответствии с установленными характеристиками работ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84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дополнительных обязательств, не предусмотренных установленными характеристиками работ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51436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служебного помещения</w:t>
            </w:r>
          </w:p>
          <w:p w:rsidR="00884EF0" w:rsidRDefault="00884E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выполнение заданий в соответствии с установленными характеристиками работ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84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дополнительных обязательств, не предусмотренных установленными характеристиками работ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51436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  <w:p w:rsidR="00884EF0" w:rsidRDefault="00884E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выполнение заданий в соответствии с установленными характеристиками работ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дополнительных обязательств, не предусмотренных установленными характеристиками работ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4EF0" w:rsidRDefault="0051436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4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4EF0" w:rsidTr="003F5B66">
        <w:trPr>
          <w:trHeight w:val="70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EF0" w:rsidRDefault="0088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F0" w:rsidRDefault="00884EF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1436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</w:tbl>
    <w:p w:rsidR="00884EF0" w:rsidRDefault="00884EF0" w:rsidP="00884EF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2.Положение настоящего постановления распространяют свое действие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возникшие с 01 августа 2023 года.</w:t>
      </w:r>
    </w:p>
    <w:p w:rsidR="00884EF0" w:rsidRDefault="00884EF0" w:rsidP="00884E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 исполнения настоящего постановления оставляю за собой.</w:t>
      </w:r>
    </w:p>
    <w:p w:rsidR="003F5B66" w:rsidRDefault="003F5B66" w:rsidP="00884E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EF0" w:rsidRDefault="00884EF0" w:rsidP="00884E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Калиновского сельсовета</w:t>
      </w:r>
    </w:p>
    <w:p w:rsidR="00884EF0" w:rsidRDefault="00884EF0" w:rsidP="00884E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884EF0" w:rsidRDefault="00884EF0" w:rsidP="00884E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А.М.Вечирко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84EF0" w:rsidRDefault="00884EF0" w:rsidP="00884EF0"/>
    <w:sectPr w:rsidR="00884EF0" w:rsidSect="009B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EF0"/>
    <w:rsid w:val="0018499B"/>
    <w:rsid w:val="001F5459"/>
    <w:rsid w:val="003F5B66"/>
    <w:rsid w:val="00477587"/>
    <w:rsid w:val="00514369"/>
    <w:rsid w:val="00696B17"/>
    <w:rsid w:val="00884EF0"/>
    <w:rsid w:val="00944448"/>
    <w:rsid w:val="009B15E6"/>
    <w:rsid w:val="00A5082D"/>
    <w:rsid w:val="00B72432"/>
    <w:rsid w:val="00D0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E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11</cp:revision>
  <cp:lastPrinted>2023-08-10T04:55:00Z</cp:lastPrinted>
  <dcterms:created xsi:type="dcterms:W3CDTF">2023-08-10T01:59:00Z</dcterms:created>
  <dcterms:modified xsi:type="dcterms:W3CDTF">2023-08-10T04:55:00Z</dcterms:modified>
</cp:coreProperties>
</file>