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871" w:rsidRDefault="00635871" w:rsidP="00635871">
      <w:pPr>
        <w:jc w:val="center"/>
        <w:rPr>
          <w:bCs/>
          <w:snapToGrid w:val="0"/>
          <w:sz w:val="28"/>
          <w:szCs w:val="28"/>
        </w:rPr>
      </w:pPr>
      <w:r>
        <w:rPr>
          <w:bCs/>
          <w:snapToGrid w:val="0"/>
          <w:sz w:val="28"/>
          <w:szCs w:val="28"/>
        </w:rPr>
        <w:t>АДМИНИСТРАЦИЯ КАЛИНОВСКОГО СЕЛЬСОВЕТА</w:t>
      </w:r>
    </w:p>
    <w:p w:rsidR="00635871" w:rsidRDefault="00635871" w:rsidP="00635871">
      <w:pPr>
        <w:jc w:val="center"/>
        <w:rPr>
          <w:bCs/>
          <w:sz w:val="28"/>
          <w:szCs w:val="28"/>
        </w:rPr>
      </w:pPr>
      <w:r>
        <w:rPr>
          <w:bCs/>
          <w:sz w:val="28"/>
          <w:szCs w:val="28"/>
        </w:rPr>
        <w:t xml:space="preserve">КАРАСУКСКОГО РАЙОНА </w:t>
      </w:r>
      <w:r>
        <w:rPr>
          <w:bCs/>
          <w:snapToGrid w:val="0"/>
          <w:sz w:val="28"/>
          <w:szCs w:val="28"/>
        </w:rPr>
        <w:t>НОВОСИБИРСКОЙ ОБЛАСТИ</w:t>
      </w:r>
    </w:p>
    <w:p w:rsidR="00635871" w:rsidRDefault="00635871" w:rsidP="00635871">
      <w:pPr>
        <w:pStyle w:val="NoSpacing"/>
        <w:jc w:val="center"/>
        <w:rPr>
          <w:sz w:val="28"/>
          <w:szCs w:val="28"/>
        </w:rPr>
      </w:pPr>
    </w:p>
    <w:p w:rsidR="00635871" w:rsidRDefault="00635871" w:rsidP="00635871">
      <w:pPr>
        <w:pStyle w:val="NoSpacing"/>
        <w:rPr>
          <w:sz w:val="28"/>
          <w:szCs w:val="28"/>
        </w:rPr>
      </w:pPr>
      <w:r>
        <w:rPr>
          <w:sz w:val="28"/>
          <w:szCs w:val="28"/>
        </w:rPr>
        <w:t xml:space="preserve">                                                     ПОСТАНОВЛЕНИЕ</w:t>
      </w:r>
    </w:p>
    <w:p w:rsidR="00635871" w:rsidRDefault="00635871" w:rsidP="00635871">
      <w:pPr>
        <w:pStyle w:val="NoSpacing"/>
        <w:rPr>
          <w:b/>
          <w:sz w:val="28"/>
          <w:szCs w:val="28"/>
        </w:rPr>
      </w:pPr>
    </w:p>
    <w:p w:rsidR="007C4AFD" w:rsidRPr="00635871" w:rsidRDefault="00635871" w:rsidP="00635871">
      <w:pPr>
        <w:pStyle w:val="NoSpacing"/>
        <w:rPr>
          <w:sz w:val="28"/>
          <w:szCs w:val="28"/>
        </w:rPr>
      </w:pPr>
      <w:r>
        <w:rPr>
          <w:sz w:val="28"/>
          <w:szCs w:val="28"/>
        </w:rPr>
        <w:t>11.11.2019                                                                                                      №</w:t>
      </w:r>
      <w:r>
        <w:rPr>
          <w:color w:val="FF0000"/>
          <w:sz w:val="28"/>
          <w:szCs w:val="28"/>
        </w:rPr>
        <w:t xml:space="preserve"> </w:t>
      </w:r>
      <w:r>
        <w:rPr>
          <w:sz w:val="28"/>
          <w:szCs w:val="28"/>
        </w:rPr>
        <w:t>44</w:t>
      </w:r>
    </w:p>
    <w:p w:rsidR="007C4AFD" w:rsidRPr="00FF0DBA" w:rsidRDefault="007C4AFD" w:rsidP="007C4AFD">
      <w:pPr>
        <w:pStyle w:val="a7"/>
        <w:rPr>
          <w:sz w:val="16"/>
          <w:szCs w:val="16"/>
        </w:rPr>
      </w:pPr>
    </w:p>
    <w:p w:rsidR="007C4AFD" w:rsidRPr="00FF0DBA" w:rsidRDefault="007C4AFD" w:rsidP="007C4AFD">
      <w:pPr>
        <w:jc w:val="center"/>
        <w:rPr>
          <w:b/>
          <w:sz w:val="28"/>
          <w:szCs w:val="28"/>
        </w:rPr>
      </w:pPr>
    </w:p>
    <w:p w:rsidR="00355F27" w:rsidRDefault="00F04845" w:rsidP="00E773D5">
      <w:pPr>
        <w:adjustRightInd w:val="0"/>
        <w:jc w:val="center"/>
        <w:outlineLvl w:val="0"/>
        <w:rPr>
          <w:sz w:val="28"/>
          <w:szCs w:val="28"/>
        </w:rPr>
      </w:pPr>
      <w:r>
        <w:rPr>
          <w:sz w:val="28"/>
          <w:szCs w:val="28"/>
        </w:rPr>
        <w:t>Об о</w:t>
      </w:r>
      <w:r w:rsidRPr="001774C2">
        <w:rPr>
          <w:sz w:val="28"/>
          <w:szCs w:val="28"/>
        </w:rPr>
        <w:t>сновны</w:t>
      </w:r>
      <w:r>
        <w:rPr>
          <w:sz w:val="28"/>
          <w:szCs w:val="28"/>
        </w:rPr>
        <w:t>х</w:t>
      </w:r>
      <w:r w:rsidRPr="001774C2">
        <w:rPr>
          <w:sz w:val="28"/>
          <w:szCs w:val="28"/>
        </w:rPr>
        <w:t xml:space="preserve"> направления</w:t>
      </w:r>
      <w:r>
        <w:rPr>
          <w:sz w:val="28"/>
          <w:szCs w:val="28"/>
        </w:rPr>
        <w:t>х</w:t>
      </w:r>
      <w:r w:rsidRPr="001774C2">
        <w:rPr>
          <w:sz w:val="28"/>
          <w:szCs w:val="28"/>
        </w:rPr>
        <w:t xml:space="preserve"> </w:t>
      </w:r>
      <w:r w:rsidR="00AB62DB">
        <w:rPr>
          <w:sz w:val="28"/>
          <w:szCs w:val="28"/>
        </w:rPr>
        <w:t xml:space="preserve">бюджетной, </w:t>
      </w:r>
      <w:r w:rsidR="00F703A5">
        <w:rPr>
          <w:sz w:val="28"/>
          <w:szCs w:val="28"/>
        </w:rPr>
        <w:t>налоговой</w:t>
      </w:r>
      <w:r w:rsidR="00355F27">
        <w:rPr>
          <w:sz w:val="28"/>
          <w:szCs w:val="28"/>
        </w:rPr>
        <w:t xml:space="preserve"> </w:t>
      </w:r>
      <w:r w:rsidRPr="001774C2">
        <w:rPr>
          <w:sz w:val="28"/>
          <w:szCs w:val="28"/>
        </w:rPr>
        <w:t xml:space="preserve">и </w:t>
      </w:r>
      <w:r w:rsidR="00F703A5">
        <w:rPr>
          <w:sz w:val="28"/>
          <w:szCs w:val="28"/>
        </w:rPr>
        <w:t>долговой</w:t>
      </w:r>
      <w:r w:rsidRPr="001774C2">
        <w:rPr>
          <w:sz w:val="28"/>
          <w:szCs w:val="28"/>
        </w:rPr>
        <w:t xml:space="preserve"> политики</w:t>
      </w:r>
    </w:p>
    <w:p w:rsidR="00F04845" w:rsidRDefault="002906F0" w:rsidP="00E773D5">
      <w:pPr>
        <w:adjustRightInd w:val="0"/>
        <w:jc w:val="center"/>
        <w:outlineLvl w:val="0"/>
        <w:rPr>
          <w:sz w:val="28"/>
          <w:szCs w:val="28"/>
        </w:rPr>
      </w:pPr>
      <w:r>
        <w:rPr>
          <w:sz w:val="28"/>
          <w:szCs w:val="28"/>
        </w:rPr>
        <w:t>Калиновского</w:t>
      </w:r>
      <w:r w:rsidR="00EB215C">
        <w:rPr>
          <w:sz w:val="28"/>
          <w:szCs w:val="28"/>
        </w:rPr>
        <w:t xml:space="preserve"> сельсовета </w:t>
      </w:r>
      <w:r w:rsidR="007C4AFD">
        <w:rPr>
          <w:sz w:val="28"/>
          <w:szCs w:val="28"/>
        </w:rPr>
        <w:t>Карасук</w:t>
      </w:r>
      <w:r w:rsidR="00F04845">
        <w:rPr>
          <w:sz w:val="28"/>
          <w:szCs w:val="28"/>
        </w:rPr>
        <w:t>ского района</w:t>
      </w:r>
      <w:r w:rsidR="00355F27">
        <w:rPr>
          <w:sz w:val="28"/>
          <w:szCs w:val="28"/>
        </w:rPr>
        <w:t xml:space="preserve"> Новосибирской области</w:t>
      </w:r>
    </w:p>
    <w:p w:rsidR="00F04845" w:rsidRDefault="00F703A5" w:rsidP="00E773D5">
      <w:pPr>
        <w:adjustRightInd w:val="0"/>
        <w:jc w:val="center"/>
        <w:rPr>
          <w:sz w:val="28"/>
          <w:szCs w:val="28"/>
        </w:rPr>
      </w:pPr>
      <w:r w:rsidRPr="001B6FD1">
        <w:rPr>
          <w:sz w:val="28"/>
          <w:szCs w:val="28"/>
        </w:rPr>
        <w:t>на 2020 год и на плановый период 2021 и 2022 годов</w:t>
      </w:r>
    </w:p>
    <w:p w:rsidR="00E773D5" w:rsidRDefault="00E773D5" w:rsidP="00E773D5">
      <w:pPr>
        <w:adjustRightInd w:val="0"/>
        <w:jc w:val="center"/>
        <w:rPr>
          <w:sz w:val="28"/>
          <w:szCs w:val="28"/>
        </w:rPr>
      </w:pPr>
    </w:p>
    <w:p w:rsidR="00F75C73" w:rsidRPr="00635871" w:rsidRDefault="00635871" w:rsidP="00F75C73">
      <w:pPr>
        <w:rPr>
          <w:sz w:val="28"/>
          <w:szCs w:val="28"/>
        </w:rPr>
      </w:pPr>
      <w:r>
        <w:rPr>
          <w:sz w:val="28"/>
          <w:szCs w:val="28"/>
        </w:rPr>
        <w:t xml:space="preserve">         </w:t>
      </w:r>
      <w:r w:rsidR="00F04845" w:rsidRPr="00635871">
        <w:rPr>
          <w:sz w:val="28"/>
          <w:szCs w:val="28"/>
        </w:rPr>
        <w:t>В соответстви</w:t>
      </w:r>
      <w:r w:rsidR="00934B70" w:rsidRPr="00635871">
        <w:rPr>
          <w:sz w:val="28"/>
          <w:szCs w:val="28"/>
        </w:rPr>
        <w:t>и</w:t>
      </w:r>
      <w:r w:rsidR="00F04845" w:rsidRPr="00635871">
        <w:rPr>
          <w:sz w:val="28"/>
          <w:szCs w:val="28"/>
        </w:rPr>
        <w:t xml:space="preserve"> с положениями Бюджетного кодекса Российской </w:t>
      </w:r>
      <w:r w:rsidR="00F04845" w:rsidRPr="00635871">
        <w:rPr>
          <w:color w:val="000000" w:themeColor="text1"/>
          <w:sz w:val="28"/>
          <w:szCs w:val="28"/>
        </w:rPr>
        <w:t>Федерации</w:t>
      </w:r>
      <w:r w:rsidR="00F04845" w:rsidRPr="00635871">
        <w:rPr>
          <w:sz w:val="28"/>
          <w:szCs w:val="28"/>
        </w:rPr>
        <w:t xml:space="preserve">, </w:t>
      </w:r>
      <w:r w:rsidR="00F5628C" w:rsidRPr="00635871">
        <w:rPr>
          <w:sz w:val="28"/>
          <w:szCs w:val="28"/>
        </w:rPr>
        <w:t>в решением восем</w:t>
      </w:r>
      <w:r w:rsidR="00F75C73" w:rsidRPr="00635871">
        <w:rPr>
          <w:sz w:val="28"/>
          <w:szCs w:val="28"/>
        </w:rPr>
        <w:t xml:space="preserve">надцатой сессии Совета депутатов Калиновского сельсовета Карасукского района Новосибирской области четвертого созыва от 27.12.2017 года № 97 « Об утверждении Положения о бюджетном процессе в Калиновском сельсовете Карасукского района Новосибирской области» </w:t>
      </w:r>
    </w:p>
    <w:p w:rsidR="00F04845" w:rsidRPr="00635871" w:rsidRDefault="00F04845" w:rsidP="00F75C73">
      <w:pPr>
        <w:widowControl w:val="0"/>
        <w:jc w:val="both"/>
        <w:rPr>
          <w:sz w:val="28"/>
          <w:szCs w:val="28"/>
        </w:rPr>
      </w:pPr>
    </w:p>
    <w:p w:rsidR="00E773D5" w:rsidRPr="00635871" w:rsidRDefault="00E773D5" w:rsidP="00E773D5">
      <w:pPr>
        <w:tabs>
          <w:tab w:val="left" w:pos="709"/>
        </w:tabs>
        <w:jc w:val="both"/>
        <w:rPr>
          <w:b/>
          <w:sz w:val="28"/>
          <w:szCs w:val="28"/>
        </w:rPr>
      </w:pPr>
      <w:r w:rsidRPr="00635871">
        <w:rPr>
          <w:b/>
          <w:sz w:val="28"/>
          <w:szCs w:val="28"/>
        </w:rPr>
        <w:t>ПОСТАНОВЛЯЮ:</w:t>
      </w:r>
    </w:p>
    <w:p w:rsidR="00F703A5" w:rsidRPr="00635871" w:rsidRDefault="00F04845" w:rsidP="00F703A5">
      <w:pPr>
        <w:numPr>
          <w:ilvl w:val="0"/>
          <w:numId w:val="3"/>
        </w:numPr>
        <w:adjustRightInd w:val="0"/>
        <w:jc w:val="both"/>
        <w:rPr>
          <w:sz w:val="28"/>
          <w:szCs w:val="28"/>
        </w:rPr>
      </w:pPr>
      <w:r w:rsidRPr="00635871">
        <w:rPr>
          <w:sz w:val="28"/>
          <w:szCs w:val="28"/>
        </w:rPr>
        <w:t xml:space="preserve">Утвердить </w:t>
      </w:r>
      <w:r w:rsidR="00F703A5" w:rsidRPr="00635871">
        <w:rPr>
          <w:sz w:val="28"/>
          <w:szCs w:val="28"/>
        </w:rPr>
        <w:t>прилагаемые:</w:t>
      </w:r>
    </w:p>
    <w:p w:rsidR="00AB62DB" w:rsidRPr="00635871" w:rsidRDefault="00F04845" w:rsidP="00F703A5">
      <w:pPr>
        <w:numPr>
          <w:ilvl w:val="0"/>
          <w:numId w:val="4"/>
        </w:numPr>
        <w:adjustRightInd w:val="0"/>
        <w:ind w:left="0" w:firstLine="709"/>
        <w:jc w:val="both"/>
        <w:rPr>
          <w:sz w:val="28"/>
          <w:szCs w:val="28"/>
        </w:rPr>
      </w:pPr>
      <w:r w:rsidRPr="00635871">
        <w:rPr>
          <w:sz w:val="28"/>
          <w:szCs w:val="28"/>
        </w:rPr>
        <w:t xml:space="preserve">основные направления </w:t>
      </w:r>
      <w:r w:rsidR="00AB62DB" w:rsidRPr="00635871">
        <w:rPr>
          <w:sz w:val="28"/>
          <w:szCs w:val="28"/>
        </w:rPr>
        <w:t xml:space="preserve">бюджетной и </w:t>
      </w:r>
      <w:r w:rsidR="00F703A5" w:rsidRPr="00635871">
        <w:rPr>
          <w:sz w:val="28"/>
          <w:szCs w:val="28"/>
        </w:rPr>
        <w:t xml:space="preserve">налоговой </w:t>
      </w:r>
      <w:r w:rsidRPr="00635871">
        <w:rPr>
          <w:sz w:val="28"/>
          <w:szCs w:val="28"/>
        </w:rPr>
        <w:t>политики</w:t>
      </w:r>
      <w:r w:rsidR="00EB215C" w:rsidRPr="00635871">
        <w:rPr>
          <w:sz w:val="28"/>
          <w:szCs w:val="28"/>
        </w:rPr>
        <w:t xml:space="preserve"> </w:t>
      </w:r>
      <w:r w:rsidR="002906F0" w:rsidRPr="00635871">
        <w:rPr>
          <w:sz w:val="28"/>
          <w:szCs w:val="28"/>
        </w:rPr>
        <w:t>Калиновского</w:t>
      </w:r>
      <w:r w:rsidR="00EB215C" w:rsidRPr="00635871">
        <w:rPr>
          <w:sz w:val="28"/>
          <w:szCs w:val="28"/>
        </w:rPr>
        <w:t xml:space="preserve"> сельсовета</w:t>
      </w:r>
      <w:r w:rsidRPr="00635871">
        <w:rPr>
          <w:sz w:val="28"/>
          <w:szCs w:val="28"/>
        </w:rPr>
        <w:t xml:space="preserve"> </w:t>
      </w:r>
      <w:r w:rsidR="007C4AFD" w:rsidRPr="00635871">
        <w:rPr>
          <w:sz w:val="28"/>
          <w:szCs w:val="28"/>
        </w:rPr>
        <w:t>Карасук</w:t>
      </w:r>
      <w:r w:rsidRPr="00635871">
        <w:rPr>
          <w:sz w:val="28"/>
          <w:szCs w:val="28"/>
        </w:rPr>
        <w:t xml:space="preserve">ского района </w:t>
      </w:r>
      <w:r w:rsidR="00AB62DB" w:rsidRPr="00635871">
        <w:rPr>
          <w:sz w:val="28"/>
          <w:szCs w:val="28"/>
        </w:rPr>
        <w:t xml:space="preserve">Новосибирской области </w:t>
      </w:r>
      <w:r w:rsidR="00F703A5" w:rsidRPr="00635871">
        <w:rPr>
          <w:sz w:val="28"/>
          <w:szCs w:val="28"/>
        </w:rPr>
        <w:t xml:space="preserve">на 2020 год и на плановый период 2021 и 2022 </w:t>
      </w:r>
      <w:r w:rsidRPr="00635871">
        <w:rPr>
          <w:sz w:val="28"/>
          <w:szCs w:val="28"/>
        </w:rPr>
        <w:t>годов (далее – Основные направления бюджетной и налоговой политики)</w:t>
      </w:r>
      <w:r w:rsidR="00AB62DB" w:rsidRPr="00635871">
        <w:rPr>
          <w:sz w:val="28"/>
          <w:szCs w:val="28"/>
        </w:rPr>
        <w:t>;</w:t>
      </w:r>
    </w:p>
    <w:p w:rsidR="00AB62DB" w:rsidRPr="00635871" w:rsidRDefault="00AB62DB" w:rsidP="00AB62DB">
      <w:pPr>
        <w:numPr>
          <w:ilvl w:val="0"/>
          <w:numId w:val="4"/>
        </w:numPr>
        <w:adjustRightInd w:val="0"/>
        <w:ind w:left="0" w:firstLine="709"/>
        <w:jc w:val="both"/>
        <w:rPr>
          <w:sz w:val="28"/>
          <w:szCs w:val="28"/>
        </w:rPr>
      </w:pPr>
      <w:r w:rsidRPr="00635871">
        <w:rPr>
          <w:sz w:val="28"/>
          <w:szCs w:val="28"/>
        </w:rPr>
        <w:t>основные направления долговой политики</w:t>
      </w:r>
      <w:r w:rsidR="00EB215C" w:rsidRPr="00635871">
        <w:rPr>
          <w:sz w:val="28"/>
          <w:szCs w:val="28"/>
        </w:rPr>
        <w:t xml:space="preserve"> </w:t>
      </w:r>
      <w:r w:rsidR="002906F0" w:rsidRPr="00635871">
        <w:rPr>
          <w:sz w:val="28"/>
          <w:szCs w:val="28"/>
        </w:rPr>
        <w:t>Калиновского</w:t>
      </w:r>
      <w:r w:rsidR="00EB215C" w:rsidRPr="00635871">
        <w:rPr>
          <w:sz w:val="28"/>
          <w:szCs w:val="28"/>
        </w:rPr>
        <w:t xml:space="preserve"> сельсовета</w:t>
      </w:r>
      <w:r w:rsidRPr="00635871">
        <w:rPr>
          <w:sz w:val="28"/>
          <w:szCs w:val="28"/>
        </w:rPr>
        <w:t xml:space="preserve"> Карасукского района Новосибирской области на 2020 год и на плановый период 2021 и 2022 годов (далее – Основные направления долговой политики);</w:t>
      </w:r>
    </w:p>
    <w:p w:rsidR="005A1BAD" w:rsidRPr="00635871" w:rsidRDefault="00EB215C" w:rsidP="005A1BAD">
      <w:pPr>
        <w:pStyle w:val="ConsPlusNormal"/>
        <w:tabs>
          <w:tab w:val="left" w:pos="709"/>
        </w:tabs>
        <w:ind w:firstLine="708"/>
        <w:jc w:val="both"/>
        <w:rPr>
          <w:rFonts w:ascii="Times New Roman" w:hAnsi="Times New Roman" w:cs="Times New Roman"/>
          <w:sz w:val="28"/>
          <w:szCs w:val="28"/>
        </w:rPr>
      </w:pPr>
      <w:r w:rsidRPr="00635871">
        <w:rPr>
          <w:rFonts w:ascii="Times New Roman" w:hAnsi="Times New Roman" w:cs="Times New Roman"/>
          <w:sz w:val="28"/>
          <w:szCs w:val="28"/>
        </w:rPr>
        <w:t>2</w:t>
      </w:r>
      <w:r w:rsidR="00A72338" w:rsidRPr="00635871">
        <w:rPr>
          <w:rFonts w:ascii="Times New Roman" w:hAnsi="Times New Roman" w:cs="Times New Roman"/>
          <w:sz w:val="28"/>
          <w:szCs w:val="28"/>
        </w:rPr>
        <w:t xml:space="preserve">. </w:t>
      </w:r>
      <w:r w:rsidR="005A1BAD" w:rsidRPr="00635871">
        <w:rPr>
          <w:rFonts w:ascii="Times New Roman" w:hAnsi="Times New Roman" w:cs="Times New Roman"/>
          <w:sz w:val="28"/>
          <w:szCs w:val="28"/>
        </w:rPr>
        <w:t>Контроль за исполнением настоя</w:t>
      </w:r>
      <w:r w:rsidR="00932F16" w:rsidRPr="00635871">
        <w:rPr>
          <w:rFonts w:ascii="Times New Roman" w:hAnsi="Times New Roman" w:cs="Times New Roman"/>
          <w:sz w:val="28"/>
          <w:szCs w:val="28"/>
        </w:rPr>
        <w:t>щего постановления оставляю за собой.</w:t>
      </w:r>
    </w:p>
    <w:p w:rsidR="007C4AFD" w:rsidRPr="00635871" w:rsidRDefault="007C4AFD" w:rsidP="00F04845">
      <w:pPr>
        <w:adjustRightInd w:val="0"/>
        <w:rPr>
          <w:sz w:val="28"/>
          <w:szCs w:val="28"/>
        </w:rPr>
      </w:pPr>
    </w:p>
    <w:p w:rsidR="007C4AFD" w:rsidRPr="00635871" w:rsidRDefault="007C4AFD" w:rsidP="00F04845">
      <w:pPr>
        <w:adjustRightInd w:val="0"/>
        <w:rPr>
          <w:sz w:val="28"/>
          <w:szCs w:val="28"/>
        </w:rPr>
      </w:pPr>
    </w:p>
    <w:p w:rsidR="00F04845" w:rsidRPr="00635871" w:rsidRDefault="00F04845" w:rsidP="00F04845">
      <w:pPr>
        <w:adjustRightInd w:val="0"/>
        <w:jc w:val="both"/>
        <w:rPr>
          <w:sz w:val="28"/>
          <w:szCs w:val="28"/>
        </w:rPr>
      </w:pPr>
    </w:p>
    <w:p w:rsidR="00F04845" w:rsidRPr="00635871" w:rsidRDefault="00F04845" w:rsidP="00F04845">
      <w:pPr>
        <w:adjustRightInd w:val="0"/>
        <w:jc w:val="both"/>
        <w:rPr>
          <w:sz w:val="28"/>
          <w:szCs w:val="28"/>
        </w:rPr>
      </w:pPr>
    </w:p>
    <w:p w:rsidR="00932F16" w:rsidRPr="00635871" w:rsidRDefault="00932F16" w:rsidP="00932F16">
      <w:pPr>
        <w:adjustRightInd w:val="0"/>
        <w:jc w:val="both"/>
        <w:rPr>
          <w:sz w:val="28"/>
          <w:szCs w:val="28"/>
        </w:rPr>
      </w:pPr>
      <w:r w:rsidRPr="00635871">
        <w:rPr>
          <w:sz w:val="28"/>
          <w:szCs w:val="28"/>
        </w:rPr>
        <w:t xml:space="preserve">Глава Калиновского сельсовета </w:t>
      </w:r>
    </w:p>
    <w:p w:rsidR="00932F16" w:rsidRPr="00635871" w:rsidRDefault="00932F16" w:rsidP="00932F16">
      <w:pPr>
        <w:adjustRightInd w:val="0"/>
        <w:rPr>
          <w:sz w:val="28"/>
          <w:szCs w:val="28"/>
        </w:rPr>
      </w:pPr>
      <w:r w:rsidRPr="00635871">
        <w:rPr>
          <w:sz w:val="28"/>
          <w:szCs w:val="28"/>
        </w:rPr>
        <w:t xml:space="preserve">Карасукского района </w:t>
      </w:r>
    </w:p>
    <w:p w:rsidR="00932F16" w:rsidRPr="00635871" w:rsidRDefault="00932F16" w:rsidP="00932F16">
      <w:pPr>
        <w:adjustRightInd w:val="0"/>
        <w:rPr>
          <w:sz w:val="28"/>
          <w:szCs w:val="28"/>
        </w:rPr>
      </w:pPr>
      <w:r w:rsidRPr="00635871">
        <w:rPr>
          <w:sz w:val="28"/>
          <w:szCs w:val="28"/>
        </w:rPr>
        <w:t>Новосибирской области                                                                                             А.М.Вечирко</w:t>
      </w:r>
    </w:p>
    <w:p w:rsidR="007C3E20" w:rsidRPr="00932F16" w:rsidRDefault="007C3E20" w:rsidP="00F04845">
      <w:pPr>
        <w:adjustRightInd w:val="0"/>
        <w:jc w:val="both"/>
        <w:rPr>
          <w:sz w:val="24"/>
          <w:szCs w:val="24"/>
        </w:rPr>
      </w:pPr>
    </w:p>
    <w:p w:rsidR="007C3E20" w:rsidRPr="00F75C73" w:rsidRDefault="007C3E20" w:rsidP="00F04845">
      <w:pPr>
        <w:adjustRightInd w:val="0"/>
        <w:jc w:val="both"/>
        <w:rPr>
          <w:sz w:val="24"/>
          <w:szCs w:val="24"/>
        </w:rPr>
      </w:pPr>
    </w:p>
    <w:p w:rsidR="007C3E20" w:rsidRPr="00F75C73" w:rsidRDefault="007C3E20" w:rsidP="00F04845">
      <w:pPr>
        <w:adjustRightInd w:val="0"/>
        <w:jc w:val="both"/>
        <w:rPr>
          <w:sz w:val="24"/>
          <w:szCs w:val="24"/>
        </w:rPr>
      </w:pPr>
    </w:p>
    <w:p w:rsidR="007C3E20" w:rsidRDefault="007C3E20" w:rsidP="00F04845">
      <w:pPr>
        <w:adjustRightInd w:val="0"/>
        <w:jc w:val="both"/>
      </w:pPr>
    </w:p>
    <w:p w:rsidR="007C3E20" w:rsidRDefault="007C3E20" w:rsidP="00F04845">
      <w:pPr>
        <w:adjustRightInd w:val="0"/>
        <w:jc w:val="both"/>
      </w:pPr>
    </w:p>
    <w:p w:rsidR="007C3E20" w:rsidRDefault="007C3E20" w:rsidP="00F04845">
      <w:pPr>
        <w:adjustRightInd w:val="0"/>
        <w:jc w:val="both"/>
      </w:pPr>
    </w:p>
    <w:p w:rsidR="00EB215C" w:rsidRDefault="00EB215C" w:rsidP="00F04845">
      <w:pPr>
        <w:adjustRightInd w:val="0"/>
        <w:jc w:val="both"/>
      </w:pPr>
    </w:p>
    <w:p w:rsidR="00EB215C" w:rsidRDefault="00EB215C" w:rsidP="00F04845">
      <w:pPr>
        <w:adjustRightInd w:val="0"/>
        <w:jc w:val="both"/>
      </w:pPr>
    </w:p>
    <w:p w:rsidR="00EB215C" w:rsidRDefault="00EB215C" w:rsidP="00F04845">
      <w:pPr>
        <w:adjustRightInd w:val="0"/>
        <w:jc w:val="both"/>
      </w:pPr>
    </w:p>
    <w:p w:rsidR="00EB215C" w:rsidRDefault="00EB215C" w:rsidP="00F04845">
      <w:pPr>
        <w:adjustRightInd w:val="0"/>
        <w:jc w:val="both"/>
      </w:pPr>
    </w:p>
    <w:p w:rsidR="00EB215C" w:rsidRDefault="00EB215C" w:rsidP="00F04845">
      <w:pPr>
        <w:adjustRightInd w:val="0"/>
        <w:jc w:val="both"/>
      </w:pPr>
    </w:p>
    <w:p w:rsidR="007146D9" w:rsidRDefault="007146D9" w:rsidP="00F04845">
      <w:pPr>
        <w:adjustRightInd w:val="0"/>
        <w:jc w:val="both"/>
      </w:pPr>
    </w:p>
    <w:p w:rsidR="00EB215C" w:rsidRDefault="00EB215C" w:rsidP="00F04845">
      <w:pPr>
        <w:adjustRightInd w:val="0"/>
        <w:jc w:val="both"/>
      </w:pPr>
    </w:p>
    <w:p w:rsidR="00EB215C" w:rsidRDefault="00EB215C" w:rsidP="00F04845">
      <w:pPr>
        <w:adjustRightInd w:val="0"/>
        <w:jc w:val="both"/>
      </w:pPr>
    </w:p>
    <w:p w:rsidR="00EB215C" w:rsidRDefault="00EB215C" w:rsidP="00F04845">
      <w:pPr>
        <w:adjustRightInd w:val="0"/>
        <w:jc w:val="both"/>
      </w:pPr>
    </w:p>
    <w:p w:rsidR="00F04845" w:rsidRPr="00635871" w:rsidRDefault="00507389" w:rsidP="00635871">
      <w:pPr>
        <w:ind w:left="4956" w:firstLine="708"/>
        <w:jc w:val="right"/>
        <w:outlineLvl w:val="0"/>
      </w:pPr>
      <w:r w:rsidRPr="00635871">
        <w:lastRenderedPageBreak/>
        <w:t>Утверждены</w:t>
      </w:r>
    </w:p>
    <w:p w:rsidR="00F04845" w:rsidRPr="00635871" w:rsidRDefault="00F04845" w:rsidP="00635871">
      <w:pPr>
        <w:ind w:left="5664"/>
        <w:jc w:val="right"/>
      </w:pPr>
      <w:r w:rsidRPr="00635871">
        <w:t>постановлени</w:t>
      </w:r>
      <w:r w:rsidR="00507389" w:rsidRPr="00635871">
        <w:t>ем</w:t>
      </w:r>
      <w:r w:rsidRPr="00635871">
        <w:t xml:space="preserve"> администрации</w:t>
      </w:r>
    </w:p>
    <w:p w:rsidR="00EB215C" w:rsidRPr="00635871" w:rsidRDefault="002906F0" w:rsidP="00635871">
      <w:pPr>
        <w:ind w:left="5664"/>
        <w:jc w:val="right"/>
      </w:pPr>
      <w:r w:rsidRPr="00635871">
        <w:t>Калиновского</w:t>
      </w:r>
      <w:r w:rsidR="00EB215C" w:rsidRPr="00635871">
        <w:t xml:space="preserve"> сельсовета</w:t>
      </w:r>
    </w:p>
    <w:p w:rsidR="00635871" w:rsidRDefault="007C4AFD" w:rsidP="00635871">
      <w:pPr>
        <w:ind w:left="5664"/>
        <w:jc w:val="right"/>
      </w:pPr>
      <w:r w:rsidRPr="00635871">
        <w:t>Карасук</w:t>
      </w:r>
      <w:r w:rsidR="00F04845" w:rsidRPr="00635871">
        <w:t>ского района</w:t>
      </w:r>
      <w:r w:rsidR="00507389" w:rsidRPr="00635871">
        <w:t xml:space="preserve"> </w:t>
      </w:r>
    </w:p>
    <w:p w:rsidR="00F04845" w:rsidRPr="00635871" w:rsidRDefault="00507389" w:rsidP="00635871">
      <w:pPr>
        <w:ind w:left="5664"/>
        <w:jc w:val="right"/>
      </w:pPr>
      <w:r w:rsidRPr="00635871">
        <w:t>Новосибирской области</w:t>
      </w:r>
    </w:p>
    <w:p w:rsidR="00934E7B" w:rsidRPr="00635871" w:rsidRDefault="00934E7B" w:rsidP="00635871">
      <w:pPr>
        <w:pStyle w:val="ConsPlusTitle"/>
        <w:jc w:val="right"/>
        <w:rPr>
          <w:rFonts w:ascii="Times New Roman" w:hAnsi="Times New Roman" w:cs="Times New Roman"/>
          <w:b w:val="0"/>
        </w:rPr>
      </w:pPr>
      <w:r w:rsidRPr="00635871">
        <w:tab/>
      </w:r>
      <w:r w:rsidRPr="00635871">
        <w:tab/>
      </w:r>
      <w:r w:rsidRPr="00635871">
        <w:tab/>
      </w:r>
      <w:r w:rsidRPr="00635871">
        <w:tab/>
      </w:r>
      <w:r w:rsidRPr="00635871">
        <w:tab/>
      </w:r>
      <w:r w:rsidRPr="00635871">
        <w:tab/>
        <w:t xml:space="preserve"> </w:t>
      </w:r>
      <w:r w:rsidR="00635871" w:rsidRPr="00635871">
        <w:rPr>
          <w:rFonts w:ascii="Times New Roman" w:hAnsi="Times New Roman" w:cs="Times New Roman"/>
          <w:b w:val="0"/>
        </w:rPr>
        <w:t>о</w:t>
      </w:r>
      <w:r w:rsidRPr="00635871">
        <w:rPr>
          <w:rFonts w:ascii="Times New Roman" w:hAnsi="Times New Roman" w:cs="Times New Roman"/>
          <w:b w:val="0"/>
        </w:rPr>
        <w:t>т</w:t>
      </w:r>
      <w:r w:rsidR="00635871" w:rsidRPr="00635871">
        <w:rPr>
          <w:rFonts w:ascii="Times New Roman" w:hAnsi="Times New Roman" w:cs="Times New Roman"/>
          <w:b w:val="0"/>
        </w:rPr>
        <w:t xml:space="preserve"> </w:t>
      </w:r>
      <w:r w:rsidR="00932F16" w:rsidRPr="00635871">
        <w:rPr>
          <w:rFonts w:ascii="Times New Roman" w:hAnsi="Times New Roman" w:cs="Times New Roman"/>
          <w:b w:val="0"/>
        </w:rPr>
        <w:t>11.11.2019г.</w:t>
      </w:r>
      <w:r w:rsidRPr="00635871">
        <w:rPr>
          <w:rFonts w:ascii="Times New Roman" w:hAnsi="Times New Roman" w:cs="Times New Roman"/>
          <w:b w:val="0"/>
        </w:rPr>
        <w:t xml:space="preserve"> </w:t>
      </w:r>
      <w:r w:rsidR="00932F16" w:rsidRPr="00635871">
        <w:rPr>
          <w:rFonts w:ascii="Times New Roman" w:hAnsi="Times New Roman" w:cs="Times New Roman"/>
          <w:b w:val="0"/>
        </w:rPr>
        <w:t xml:space="preserve">  </w:t>
      </w:r>
      <w:r w:rsidRPr="00635871">
        <w:rPr>
          <w:rFonts w:ascii="Times New Roman" w:hAnsi="Times New Roman" w:cs="Times New Roman"/>
          <w:b w:val="0"/>
        </w:rPr>
        <w:t xml:space="preserve">№ </w:t>
      </w:r>
      <w:r w:rsidR="00932F16" w:rsidRPr="00635871">
        <w:rPr>
          <w:rFonts w:ascii="Times New Roman" w:hAnsi="Times New Roman" w:cs="Times New Roman"/>
          <w:b w:val="0"/>
        </w:rPr>
        <w:t>44</w:t>
      </w:r>
    </w:p>
    <w:p w:rsidR="00934E7B" w:rsidRDefault="00934E7B" w:rsidP="00635871">
      <w:pPr>
        <w:jc w:val="right"/>
        <w:rPr>
          <w:sz w:val="28"/>
        </w:rPr>
      </w:pPr>
    </w:p>
    <w:p w:rsidR="00F04845" w:rsidRDefault="00F04845" w:rsidP="00F04845">
      <w:pPr>
        <w:ind w:firstLine="720"/>
        <w:jc w:val="both"/>
        <w:rPr>
          <w:sz w:val="28"/>
          <w:szCs w:val="28"/>
        </w:rPr>
      </w:pPr>
    </w:p>
    <w:p w:rsidR="00EB215C" w:rsidRDefault="00F04845" w:rsidP="00F04845">
      <w:pPr>
        <w:jc w:val="center"/>
        <w:outlineLvl w:val="0"/>
        <w:rPr>
          <w:b/>
          <w:bCs/>
          <w:sz w:val="28"/>
          <w:szCs w:val="28"/>
        </w:rPr>
      </w:pPr>
      <w:r w:rsidRPr="00226661">
        <w:rPr>
          <w:b/>
          <w:bCs/>
          <w:sz w:val="28"/>
          <w:szCs w:val="28"/>
        </w:rPr>
        <w:t>Основные направления бюджетной и налоговой политики</w:t>
      </w:r>
      <w:r w:rsidR="00EB215C">
        <w:rPr>
          <w:b/>
          <w:bCs/>
          <w:sz w:val="28"/>
          <w:szCs w:val="28"/>
        </w:rPr>
        <w:t xml:space="preserve"> </w:t>
      </w:r>
    </w:p>
    <w:p w:rsidR="00F04845" w:rsidRPr="00226661" w:rsidRDefault="002906F0" w:rsidP="00EB215C">
      <w:pPr>
        <w:jc w:val="center"/>
        <w:outlineLvl w:val="0"/>
        <w:rPr>
          <w:b/>
          <w:bCs/>
          <w:sz w:val="28"/>
          <w:szCs w:val="28"/>
        </w:rPr>
      </w:pPr>
      <w:r>
        <w:rPr>
          <w:b/>
          <w:bCs/>
          <w:sz w:val="28"/>
          <w:szCs w:val="28"/>
        </w:rPr>
        <w:t>Калиновского</w:t>
      </w:r>
      <w:r w:rsidR="00EB215C">
        <w:rPr>
          <w:b/>
          <w:bCs/>
          <w:sz w:val="28"/>
          <w:szCs w:val="28"/>
        </w:rPr>
        <w:t xml:space="preserve"> сельсовета </w:t>
      </w:r>
      <w:r w:rsidR="009B0C2E">
        <w:rPr>
          <w:b/>
          <w:bCs/>
          <w:sz w:val="28"/>
          <w:szCs w:val="28"/>
        </w:rPr>
        <w:t>Карасук</w:t>
      </w:r>
      <w:r w:rsidR="00F04845">
        <w:rPr>
          <w:b/>
          <w:bCs/>
          <w:sz w:val="28"/>
          <w:szCs w:val="28"/>
        </w:rPr>
        <w:t>ского района</w:t>
      </w:r>
      <w:r w:rsidR="00F04845" w:rsidRPr="00226661">
        <w:rPr>
          <w:b/>
          <w:bCs/>
          <w:sz w:val="28"/>
          <w:szCs w:val="28"/>
        </w:rPr>
        <w:t xml:space="preserve"> </w:t>
      </w:r>
      <w:r w:rsidR="00355F27">
        <w:rPr>
          <w:b/>
          <w:bCs/>
          <w:sz w:val="28"/>
          <w:szCs w:val="28"/>
        </w:rPr>
        <w:t xml:space="preserve">Новосибирской области </w:t>
      </w:r>
      <w:r w:rsidR="00EB215C">
        <w:rPr>
          <w:b/>
          <w:bCs/>
          <w:sz w:val="28"/>
          <w:szCs w:val="28"/>
        </w:rPr>
        <w:t xml:space="preserve">           </w:t>
      </w:r>
      <w:r w:rsidR="00F04845" w:rsidRPr="00226661">
        <w:rPr>
          <w:b/>
          <w:bCs/>
          <w:sz w:val="28"/>
          <w:szCs w:val="28"/>
        </w:rPr>
        <w:t>на 20</w:t>
      </w:r>
      <w:r w:rsidR="00AB62DB">
        <w:rPr>
          <w:b/>
          <w:bCs/>
          <w:sz w:val="28"/>
          <w:szCs w:val="28"/>
        </w:rPr>
        <w:t>20</w:t>
      </w:r>
      <w:r w:rsidR="00F04845" w:rsidRPr="00226661">
        <w:rPr>
          <w:b/>
          <w:bCs/>
          <w:sz w:val="28"/>
          <w:szCs w:val="28"/>
        </w:rPr>
        <w:t xml:space="preserve"> год и плановый период 20</w:t>
      </w:r>
      <w:r w:rsidR="00CF7223">
        <w:rPr>
          <w:b/>
          <w:bCs/>
          <w:sz w:val="28"/>
          <w:szCs w:val="28"/>
        </w:rPr>
        <w:t>2</w:t>
      </w:r>
      <w:r w:rsidR="00AB62DB">
        <w:rPr>
          <w:b/>
          <w:bCs/>
          <w:sz w:val="28"/>
          <w:szCs w:val="28"/>
        </w:rPr>
        <w:t>1</w:t>
      </w:r>
      <w:r w:rsidR="00F04845" w:rsidRPr="00226661">
        <w:rPr>
          <w:b/>
          <w:bCs/>
          <w:sz w:val="28"/>
          <w:szCs w:val="28"/>
        </w:rPr>
        <w:t xml:space="preserve"> и 20</w:t>
      </w:r>
      <w:r w:rsidR="006C2AF1">
        <w:rPr>
          <w:b/>
          <w:bCs/>
          <w:sz w:val="28"/>
          <w:szCs w:val="28"/>
        </w:rPr>
        <w:t>2</w:t>
      </w:r>
      <w:r w:rsidR="00AB62DB">
        <w:rPr>
          <w:b/>
          <w:bCs/>
          <w:sz w:val="28"/>
          <w:szCs w:val="28"/>
        </w:rPr>
        <w:t>2</w:t>
      </w:r>
      <w:r w:rsidR="00F04845" w:rsidRPr="00226661">
        <w:rPr>
          <w:b/>
          <w:bCs/>
          <w:sz w:val="28"/>
          <w:szCs w:val="28"/>
        </w:rPr>
        <w:t xml:space="preserve"> годов</w:t>
      </w:r>
    </w:p>
    <w:p w:rsidR="00F04845" w:rsidRPr="00EA7CDE" w:rsidRDefault="00F04845" w:rsidP="00F04845">
      <w:pPr>
        <w:ind w:firstLine="720"/>
        <w:jc w:val="both"/>
        <w:rPr>
          <w:sz w:val="28"/>
          <w:szCs w:val="28"/>
        </w:rPr>
      </w:pPr>
    </w:p>
    <w:p w:rsidR="001B6404" w:rsidRPr="00355F27" w:rsidRDefault="001B6404" w:rsidP="001B6404">
      <w:pPr>
        <w:jc w:val="center"/>
        <w:outlineLvl w:val="0"/>
        <w:rPr>
          <w:b/>
          <w:sz w:val="28"/>
          <w:szCs w:val="28"/>
        </w:rPr>
      </w:pPr>
      <w:r w:rsidRPr="00355F27">
        <w:rPr>
          <w:b/>
          <w:sz w:val="28"/>
          <w:szCs w:val="28"/>
          <w:lang w:val="en-US"/>
        </w:rPr>
        <w:t>I</w:t>
      </w:r>
      <w:r w:rsidRPr="00355F27">
        <w:rPr>
          <w:b/>
          <w:sz w:val="28"/>
          <w:szCs w:val="28"/>
        </w:rPr>
        <w:t>. Общие положения</w:t>
      </w:r>
    </w:p>
    <w:p w:rsidR="001B6404" w:rsidRPr="00CE5D9D" w:rsidRDefault="001B6404" w:rsidP="001B6404">
      <w:pPr>
        <w:ind w:firstLine="720"/>
        <w:jc w:val="both"/>
        <w:rPr>
          <w:sz w:val="28"/>
          <w:szCs w:val="28"/>
        </w:rPr>
      </w:pPr>
    </w:p>
    <w:p w:rsidR="00721AC7" w:rsidRPr="000F5E4E" w:rsidRDefault="001B6404" w:rsidP="00721AC7">
      <w:pPr>
        <w:pStyle w:val="ab"/>
        <w:widowControl w:val="0"/>
        <w:suppressAutoHyphens/>
        <w:spacing w:after="0" w:line="240" w:lineRule="auto"/>
        <w:ind w:left="0" w:firstLine="709"/>
        <w:jc w:val="both"/>
        <w:rPr>
          <w:rFonts w:ascii="Times New Roman" w:hAnsi="Times New Roman"/>
          <w:sz w:val="28"/>
          <w:szCs w:val="28"/>
        </w:rPr>
      </w:pPr>
      <w:r w:rsidRPr="00721AC7">
        <w:rPr>
          <w:rFonts w:ascii="Times New Roman" w:hAnsi="Times New Roman"/>
          <w:sz w:val="28"/>
          <w:szCs w:val="28"/>
        </w:rPr>
        <w:t>Основные направления бюджетной и налоговой политики</w:t>
      </w:r>
      <w:r w:rsidR="00EB215C">
        <w:rPr>
          <w:rFonts w:ascii="Times New Roman" w:hAnsi="Times New Roman"/>
          <w:sz w:val="28"/>
          <w:szCs w:val="28"/>
        </w:rPr>
        <w:t xml:space="preserve"> </w:t>
      </w:r>
      <w:r w:rsidR="002906F0">
        <w:rPr>
          <w:rFonts w:ascii="Times New Roman" w:hAnsi="Times New Roman"/>
          <w:sz w:val="28"/>
          <w:szCs w:val="28"/>
        </w:rPr>
        <w:t>Калиновского</w:t>
      </w:r>
      <w:r w:rsidR="00EB215C">
        <w:rPr>
          <w:rFonts w:ascii="Times New Roman" w:hAnsi="Times New Roman"/>
          <w:sz w:val="28"/>
          <w:szCs w:val="28"/>
        </w:rPr>
        <w:t xml:space="preserve"> сельсовета</w:t>
      </w:r>
      <w:r w:rsidRPr="00721AC7">
        <w:rPr>
          <w:rFonts w:ascii="Times New Roman" w:hAnsi="Times New Roman"/>
          <w:sz w:val="28"/>
          <w:szCs w:val="28"/>
        </w:rPr>
        <w:t xml:space="preserve"> Карасукского района </w:t>
      </w:r>
      <w:r w:rsidR="00355F27" w:rsidRPr="00721AC7">
        <w:rPr>
          <w:rFonts w:ascii="Times New Roman" w:hAnsi="Times New Roman"/>
          <w:sz w:val="28"/>
          <w:szCs w:val="28"/>
        </w:rPr>
        <w:t xml:space="preserve">Новосибирской области </w:t>
      </w:r>
      <w:r w:rsidRPr="00721AC7">
        <w:rPr>
          <w:rFonts w:ascii="Times New Roman" w:hAnsi="Times New Roman"/>
          <w:sz w:val="28"/>
          <w:szCs w:val="28"/>
        </w:rPr>
        <w:t>на 20</w:t>
      </w:r>
      <w:r w:rsidR="00AB62DB" w:rsidRPr="00721AC7">
        <w:rPr>
          <w:rFonts w:ascii="Times New Roman" w:hAnsi="Times New Roman"/>
          <w:sz w:val="28"/>
          <w:szCs w:val="28"/>
        </w:rPr>
        <w:t>20</w:t>
      </w:r>
      <w:r w:rsidRPr="00721AC7">
        <w:rPr>
          <w:rFonts w:ascii="Times New Roman" w:hAnsi="Times New Roman"/>
          <w:sz w:val="28"/>
          <w:szCs w:val="28"/>
        </w:rPr>
        <w:t xml:space="preserve"> год и плановый период 20</w:t>
      </w:r>
      <w:r w:rsidR="00AB62DB" w:rsidRPr="00721AC7">
        <w:rPr>
          <w:rFonts w:ascii="Times New Roman" w:hAnsi="Times New Roman"/>
          <w:sz w:val="28"/>
          <w:szCs w:val="28"/>
        </w:rPr>
        <w:t>2</w:t>
      </w:r>
      <w:r w:rsidRPr="00721AC7">
        <w:rPr>
          <w:rFonts w:ascii="Times New Roman" w:hAnsi="Times New Roman"/>
          <w:sz w:val="28"/>
          <w:szCs w:val="28"/>
        </w:rPr>
        <w:t>1 и 20</w:t>
      </w:r>
      <w:r w:rsidR="006C2AF1" w:rsidRPr="00721AC7">
        <w:rPr>
          <w:rFonts w:ascii="Times New Roman" w:hAnsi="Times New Roman"/>
          <w:sz w:val="28"/>
          <w:szCs w:val="28"/>
        </w:rPr>
        <w:t>2</w:t>
      </w:r>
      <w:r w:rsidR="00AB62DB" w:rsidRPr="00721AC7">
        <w:rPr>
          <w:rFonts w:ascii="Times New Roman" w:hAnsi="Times New Roman"/>
          <w:sz w:val="28"/>
          <w:szCs w:val="28"/>
        </w:rPr>
        <w:t>2</w:t>
      </w:r>
      <w:r w:rsidRPr="00721AC7">
        <w:rPr>
          <w:rFonts w:ascii="Times New Roman" w:hAnsi="Times New Roman"/>
          <w:sz w:val="28"/>
          <w:szCs w:val="28"/>
        </w:rPr>
        <w:t xml:space="preserve"> годо</w:t>
      </w:r>
      <w:r w:rsidR="00AB62DB" w:rsidRPr="00721AC7">
        <w:rPr>
          <w:rFonts w:ascii="Times New Roman" w:hAnsi="Times New Roman"/>
          <w:sz w:val="28"/>
          <w:szCs w:val="28"/>
        </w:rPr>
        <w:t>в (далее − Основные направления</w:t>
      </w:r>
      <w:r w:rsidRPr="00721AC7">
        <w:rPr>
          <w:rFonts w:ascii="Times New Roman" w:hAnsi="Times New Roman"/>
          <w:sz w:val="28"/>
          <w:szCs w:val="28"/>
        </w:rPr>
        <w:t>) разработаны администрацией</w:t>
      </w:r>
      <w:r w:rsidR="00EB215C">
        <w:rPr>
          <w:rFonts w:ascii="Times New Roman" w:hAnsi="Times New Roman"/>
          <w:sz w:val="28"/>
          <w:szCs w:val="28"/>
        </w:rPr>
        <w:t xml:space="preserve"> </w:t>
      </w:r>
      <w:r w:rsidR="002906F0">
        <w:rPr>
          <w:rFonts w:ascii="Times New Roman" w:hAnsi="Times New Roman"/>
          <w:sz w:val="28"/>
          <w:szCs w:val="28"/>
        </w:rPr>
        <w:t>Калиновского</w:t>
      </w:r>
      <w:r w:rsidR="00EB215C">
        <w:rPr>
          <w:rFonts w:ascii="Times New Roman" w:hAnsi="Times New Roman"/>
          <w:sz w:val="28"/>
          <w:szCs w:val="28"/>
        </w:rPr>
        <w:t xml:space="preserve"> сельсовета</w:t>
      </w:r>
      <w:r w:rsidRPr="00721AC7">
        <w:rPr>
          <w:rFonts w:ascii="Times New Roman" w:hAnsi="Times New Roman"/>
          <w:sz w:val="28"/>
          <w:szCs w:val="28"/>
        </w:rPr>
        <w:t xml:space="preserve"> Карасукского района </w:t>
      </w:r>
      <w:r w:rsidR="00355F27" w:rsidRPr="00721AC7">
        <w:rPr>
          <w:rFonts w:ascii="Times New Roman" w:hAnsi="Times New Roman"/>
          <w:sz w:val="28"/>
          <w:szCs w:val="28"/>
        </w:rPr>
        <w:t xml:space="preserve">Новосибирской области </w:t>
      </w:r>
      <w:r w:rsidR="00AB62DB" w:rsidRPr="00721AC7">
        <w:rPr>
          <w:rFonts w:ascii="Times New Roman" w:hAnsi="Times New Roman"/>
          <w:sz w:val="28"/>
          <w:szCs w:val="28"/>
        </w:rPr>
        <w:t xml:space="preserve">в целях формирования задач бюджетной и налоговой политики на среднесрочный период, условий и подходов, принимаемых при составлении проекта </w:t>
      </w:r>
      <w:r w:rsidRPr="00721AC7">
        <w:rPr>
          <w:rFonts w:ascii="Times New Roman" w:hAnsi="Times New Roman"/>
          <w:sz w:val="28"/>
          <w:szCs w:val="28"/>
        </w:rPr>
        <w:t>бюджета</w:t>
      </w:r>
      <w:r w:rsidR="00EB215C">
        <w:rPr>
          <w:rFonts w:ascii="Times New Roman" w:hAnsi="Times New Roman"/>
          <w:sz w:val="28"/>
          <w:szCs w:val="28"/>
        </w:rPr>
        <w:t xml:space="preserve"> </w:t>
      </w:r>
      <w:r w:rsidR="002906F0">
        <w:rPr>
          <w:rFonts w:ascii="Times New Roman" w:hAnsi="Times New Roman"/>
          <w:sz w:val="28"/>
          <w:szCs w:val="28"/>
        </w:rPr>
        <w:t>Калиновского</w:t>
      </w:r>
      <w:r w:rsidR="00EB215C">
        <w:rPr>
          <w:rFonts w:ascii="Times New Roman" w:hAnsi="Times New Roman"/>
          <w:sz w:val="28"/>
          <w:szCs w:val="28"/>
        </w:rPr>
        <w:t xml:space="preserve"> сельсовета</w:t>
      </w:r>
      <w:r w:rsidRPr="00721AC7">
        <w:rPr>
          <w:rFonts w:ascii="Times New Roman" w:hAnsi="Times New Roman"/>
          <w:sz w:val="28"/>
          <w:szCs w:val="28"/>
        </w:rPr>
        <w:t xml:space="preserve"> Карасукского района</w:t>
      </w:r>
      <w:r w:rsidR="00355F27" w:rsidRPr="00721AC7">
        <w:rPr>
          <w:rFonts w:ascii="Times New Roman" w:hAnsi="Times New Roman"/>
          <w:sz w:val="28"/>
          <w:szCs w:val="28"/>
        </w:rPr>
        <w:t xml:space="preserve"> Новосибирской области</w:t>
      </w:r>
      <w:r w:rsidRPr="00721AC7">
        <w:rPr>
          <w:rFonts w:ascii="Times New Roman" w:hAnsi="Times New Roman"/>
          <w:sz w:val="28"/>
          <w:szCs w:val="28"/>
        </w:rPr>
        <w:t xml:space="preserve"> (далее –</w:t>
      </w:r>
      <w:r w:rsidR="005C0895">
        <w:rPr>
          <w:rFonts w:ascii="Times New Roman" w:hAnsi="Times New Roman"/>
          <w:sz w:val="28"/>
          <w:szCs w:val="28"/>
        </w:rPr>
        <w:t xml:space="preserve"> </w:t>
      </w:r>
      <w:r w:rsidRPr="00721AC7">
        <w:rPr>
          <w:rFonts w:ascii="Times New Roman" w:hAnsi="Times New Roman"/>
          <w:sz w:val="28"/>
          <w:szCs w:val="28"/>
        </w:rPr>
        <w:t xml:space="preserve">бюджет) </w:t>
      </w:r>
      <w:r w:rsidR="00721AC7" w:rsidRPr="00721AC7">
        <w:rPr>
          <w:rFonts w:ascii="Times New Roman" w:hAnsi="Times New Roman"/>
          <w:sz w:val="28"/>
          <w:szCs w:val="28"/>
        </w:rPr>
        <w:t>на 2020 год и плановый период 2021 и 2022 годов, с учетом сложившейся экономической ситуации в Российской Федерации и Новосибирской области, а также</w:t>
      </w:r>
      <w:r w:rsidR="00721AC7" w:rsidRPr="000F5E4E">
        <w:rPr>
          <w:rFonts w:ascii="Times New Roman" w:hAnsi="Times New Roman"/>
          <w:sz w:val="28"/>
          <w:szCs w:val="28"/>
        </w:rPr>
        <w:t xml:space="preserve"> тенденций ее развития.</w:t>
      </w:r>
    </w:p>
    <w:p w:rsidR="001B6404" w:rsidRPr="00CE5D9D" w:rsidRDefault="001B6404" w:rsidP="001B6404">
      <w:pPr>
        <w:adjustRightInd w:val="0"/>
        <w:ind w:firstLine="709"/>
        <w:jc w:val="both"/>
        <w:rPr>
          <w:sz w:val="28"/>
          <w:szCs w:val="28"/>
        </w:rPr>
      </w:pPr>
      <w:r w:rsidRPr="00CE5D9D">
        <w:rPr>
          <w:sz w:val="28"/>
          <w:szCs w:val="28"/>
        </w:rPr>
        <w:t>Основные направления бюджетной и налоговой политики позволяют субъектам бюджетного планирования определить ориентиры в бюджетной и налоговой сфере на трехлетний период, что будет способствовать стабилизации и определенности условий ведения экономической деятельности на территории</w:t>
      </w:r>
      <w:r w:rsidR="00EB215C">
        <w:rPr>
          <w:sz w:val="28"/>
          <w:szCs w:val="28"/>
        </w:rPr>
        <w:t xml:space="preserve"> </w:t>
      </w:r>
      <w:r w:rsidR="002906F0">
        <w:rPr>
          <w:sz w:val="28"/>
          <w:szCs w:val="28"/>
        </w:rPr>
        <w:t>Калиновского</w:t>
      </w:r>
      <w:r w:rsidR="00EB215C">
        <w:rPr>
          <w:sz w:val="28"/>
          <w:szCs w:val="28"/>
        </w:rPr>
        <w:t xml:space="preserve"> сельсовета</w:t>
      </w:r>
      <w:r w:rsidRPr="00CE5D9D">
        <w:rPr>
          <w:sz w:val="28"/>
          <w:szCs w:val="28"/>
        </w:rPr>
        <w:t xml:space="preserve"> К</w:t>
      </w:r>
      <w:r>
        <w:rPr>
          <w:sz w:val="28"/>
          <w:szCs w:val="28"/>
        </w:rPr>
        <w:t>арасук</w:t>
      </w:r>
      <w:r w:rsidRPr="00CE5D9D">
        <w:rPr>
          <w:sz w:val="28"/>
          <w:szCs w:val="28"/>
        </w:rPr>
        <w:t>ского района.</w:t>
      </w:r>
    </w:p>
    <w:p w:rsidR="00184A62" w:rsidRDefault="00184A62" w:rsidP="001B6404">
      <w:pPr>
        <w:adjustRightInd w:val="0"/>
        <w:ind w:firstLine="709"/>
        <w:jc w:val="both"/>
        <w:rPr>
          <w:sz w:val="28"/>
          <w:szCs w:val="28"/>
        </w:rPr>
      </w:pPr>
    </w:p>
    <w:p w:rsidR="00355F27" w:rsidRDefault="00355F27" w:rsidP="00355F27">
      <w:pPr>
        <w:adjustRightInd w:val="0"/>
        <w:jc w:val="center"/>
        <w:outlineLvl w:val="1"/>
        <w:rPr>
          <w:b/>
          <w:sz w:val="28"/>
          <w:szCs w:val="28"/>
        </w:rPr>
      </w:pPr>
      <w:r w:rsidRPr="00CE5D9D">
        <w:rPr>
          <w:b/>
          <w:sz w:val="28"/>
          <w:szCs w:val="28"/>
        </w:rPr>
        <w:t>II. Налоговая политика</w:t>
      </w:r>
    </w:p>
    <w:p w:rsidR="00F12275" w:rsidRPr="00CE5D9D" w:rsidRDefault="00F12275" w:rsidP="00355F27">
      <w:pPr>
        <w:adjustRightInd w:val="0"/>
        <w:jc w:val="center"/>
        <w:outlineLvl w:val="1"/>
        <w:rPr>
          <w:b/>
          <w:sz w:val="28"/>
          <w:szCs w:val="28"/>
        </w:rPr>
      </w:pPr>
    </w:p>
    <w:p w:rsidR="00FB69B1" w:rsidRPr="000F5E4E" w:rsidRDefault="00FB69B1" w:rsidP="00FB69B1">
      <w:pPr>
        <w:suppressAutoHyphens/>
        <w:adjustRightInd w:val="0"/>
        <w:ind w:firstLine="851"/>
        <w:jc w:val="both"/>
        <w:rPr>
          <w:sz w:val="28"/>
          <w:szCs w:val="28"/>
        </w:rPr>
      </w:pPr>
      <w:r w:rsidRPr="000F5E4E">
        <w:rPr>
          <w:sz w:val="28"/>
          <w:szCs w:val="28"/>
        </w:rPr>
        <w:t>Основными целями налоговой политики являются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существующих налоговых льгот.</w:t>
      </w:r>
    </w:p>
    <w:p w:rsidR="00E57004" w:rsidRPr="002C658E" w:rsidRDefault="00E57004" w:rsidP="00E57004">
      <w:pPr>
        <w:ind w:firstLine="567"/>
        <w:jc w:val="both"/>
        <w:rPr>
          <w:sz w:val="28"/>
          <w:szCs w:val="28"/>
        </w:rPr>
      </w:pPr>
      <w:r w:rsidRPr="002C658E">
        <w:rPr>
          <w:sz w:val="28"/>
          <w:szCs w:val="28"/>
        </w:rPr>
        <w:t xml:space="preserve">Основной объем </w:t>
      </w:r>
      <w:r>
        <w:rPr>
          <w:sz w:val="28"/>
          <w:szCs w:val="28"/>
        </w:rPr>
        <w:t>ВРП</w:t>
      </w:r>
      <w:r w:rsidRPr="002C658E">
        <w:rPr>
          <w:sz w:val="28"/>
          <w:szCs w:val="28"/>
        </w:rPr>
        <w:t xml:space="preserve"> обеспечивают</w:t>
      </w:r>
      <w:r>
        <w:rPr>
          <w:sz w:val="28"/>
          <w:szCs w:val="28"/>
        </w:rPr>
        <w:t>:</w:t>
      </w:r>
      <w:r w:rsidRPr="002C658E">
        <w:rPr>
          <w:sz w:val="28"/>
          <w:szCs w:val="28"/>
        </w:rPr>
        <w:t xml:space="preserve"> сельское хозяйство, промышленность торговля</w:t>
      </w:r>
      <w:r>
        <w:rPr>
          <w:sz w:val="28"/>
          <w:szCs w:val="28"/>
        </w:rPr>
        <w:t xml:space="preserve"> и платные услуги,</w:t>
      </w:r>
      <w:r w:rsidRPr="002C658E">
        <w:rPr>
          <w:sz w:val="28"/>
          <w:szCs w:val="28"/>
        </w:rPr>
        <w:t xml:space="preserve"> на долю которых приходится </w:t>
      </w:r>
      <w:r>
        <w:rPr>
          <w:sz w:val="28"/>
          <w:szCs w:val="28"/>
        </w:rPr>
        <w:t>порядка</w:t>
      </w:r>
      <w:r w:rsidRPr="002C658E">
        <w:rPr>
          <w:sz w:val="28"/>
          <w:szCs w:val="28"/>
        </w:rPr>
        <w:t xml:space="preserve"> </w:t>
      </w:r>
      <w:r>
        <w:rPr>
          <w:sz w:val="28"/>
          <w:szCs w:val="28"/>
        </w:rPr>
        <w:t>90</w:t>
      </w:r>
      <w:r w:rsidRPr="002C658E">
        <w:rPr>
          <w:sz w:val="28"/>
          <w:szCs w:val="28"/>
        </w:rPr>
        <w:t>% произведенного продукта.</w:t>
      </w:r>
    </w:p>
    <w:p w:rsidR="00E57004" w:rsidRDefault="00E57004" w:rsidP="00E57004">
      <w:pPr>
        <w:ind w:firstLine="567"/>
        <w:jc w:val="both"/>
        <w:rPr>
          <w:sz w:val="28"/>
          <w:szCs w:val="28"/>
        </w:rPr>
      </w:pPr>
      <w:r w:rsidRPr="00F57C61">
        <w:rPr>
          <w:sz w:val="28"/>
          <w:szCs w:val="28"/>
        </w:rPr>
        <w:t>В</w:t>
      </w:r>
      <w:r>
        <w:rPr>
          <w:sz w:val="28"/>
          <w:szCs w:val="28"/>
        </w:rPr>
        <w:t>  </w:t>
      </w:r>
      <w:r w:rsidRPr="00F57C61">
        <w:rPr>
          <w:sz w:val="28"/>
          <w:szCs w:val="28"/>
        </w:rPr>
        <w:t>структуре объема платных услуг населению преобладали коммунальные</w:t>
      </w:r>
      <w:r>
        <w:rPr>
          <w:sz w:val="28"/>
          <w:szCs w:val="28"/>
        </w:rPr>
        <w:t xml:space="preserve">, </w:t>
      </w:r>
      <w:r w:rsidRPr="00F57C61">
        <w:rPr>
          <w:sz w:val="28"/>
          <w:szCs w:val="28"/>
        </w:rPr>
        <w:t xml:space="preserve"> </w:t>
      </w:r>
      <w:r>
        <w:rPr>
          <w:sz w:val="28"/>
          <w:szCs w:val="28"/>
        </w:rPr>
        <w:t>медицинские</w:t>
      </w:r>
      <w:r w:rsidRPr="00F57C61">
        <w:rPr>
          <w:sz w:val="28"/>
          <w:szCs w:val="28"/>
        </w:rPr>
        <w:t xml:space="preserve"> услуги </w:t>
      </w:r>
      <w:r>
        <w:rPr>
          <w:sz w:val="28"/>
          <w:szCs w:val="28"/>
        </w:rPr>
        <w:t xml:space="preserve">и </w:t>
      </w:r>
      <w:r w:rsidRPr="00F57C61">
        <w:rPr>
          <w:sz w:val="28"/>
          <w:szCs w:val="28"/>
        </w:rPr>
        <w:t>услуги</w:t>
      </w:r>
      <w:r>
        <w:rPr>
          <w:sz w:val="28"/>
          <w:szCs w:val="28"/>
        </w:rPr>
        <w:t xml:space="preserve"> системы образования</w:t>
      </w:r>
      <w:r w:rsidRPr="00F57C61">
        <w:rPr>
          <w:sz w:val="28"/>
          <w:szCs w:val="28"/>
        </w:rPr>
        <w:t>. На их долю в общем объеме приходилось</w:t>
      </w:r>
      <w:r>
        <w:rPr>
          <w:sz w:val="28"/>
          <w:szCs w:val="28"/>
        </w:rPr>
        <w:t xml:space="preserve"> более</w:t>
      </w:r>
      <w:r w:rsidRPr="00F57C61">
        <w:rPr>
          <w:sz w:val="28"/>
          <w:szCs w:val="28"/>
        </w:rPr>
        <w:t xml:space="preserve"> </w:t>
      </w:r>
      <w:r>
        <w:rPr>
          <w:sz w:val="28"/>
          <w:szCs w:val="28"/>
        </w:rPr>
        <w:t>75</w:t>
      </w:r>
      <w:r w:rsidRPr="00F57C61">
        <w:rPr>
          <w:sz w:val="28"/>
          <w:szCs w:val="28"/>
        </w:rPr>
        <w:t>%.</w:t>
      </w:r>
    </w:p>
    <w:p w:rsidR="00E57004" w:rsidRDefault="00E57004" w:rsidP="00E57004">
      <w:pPr>
        <w:ind w:firstLine="567"/>
        <w:jc w:val="both"/>
        <w:rPr>
          <w:sz w:val="28"/>
          <w:szCs w:val="28"/>
        </w:rPr>
      </w:pPr>
      <w:r w:rsidRPr="009532D7">
        <w:rPr>
          <w:sz w:val="28"/>
          <w:szCs w:val="28"/>
        </w:rPr>
        <w:t xml:space="preserve">Для </w:t>
      </w:r>
      <w:r w:rsidR="002906F0">
        <w:rPr>
          <w:sz w:val="28"/>
          <w:szCs w:val="28"/>
        </w:rPr>
        <w:t>Калиновского</w:t>
      </w:r>
      <w:r w:rsidR="005C0895">
        <w:rPr>
          <w:sz w:val="28"/>
          <w:szCs w:val="28"/>
        </w:rPr>
        <w:t xml:space="preserve"> сельсовета Карасукского района </w:t>
      </w:r>
      <w:r w:rsidRPr="009532D7">
        <w:rPr>
          <w:sz w:val="28"/>
          <w:szCs w:val="28"/>
        </w:rPr>
        <w:t>характерны те же демографические процессы, что и для</w:t>
      </w:r>
      <w:r>
        <w:rPr>
          <w:sz w:val="28"/>
          <w:szCs w:val="28"/>
        </w:rPr>
        <w:t xml:space="preserve"> большинства </w:t>
      </w:r>
      <w:r w:rsidR="005C0895">
        <w:rPr>
          <w:sz w:val="28"/>
          <w:szCs w:val="28"/>
        </w:rPr>
        <w:t>поселений</w:t>
      </w:r>
      <w:r>
        <w:rPr>
          <w:sz w:val="28"/>
          <w:szCs w:val="28"/>
        </w:rPr>
        <w:t xml:space="preserve"> области</w:t>
      </w:r>
      <w:r w:rsidRPr="009532D7">
        <w:rPr>
          <w:sz w:val="28"/>
          <w:szCs w:val="28"/>
        </w:rPr>
        <w:t xml:space="preserve"> </w:t>
      </w:r>
      <w:r>
        <w:rPr>
          <w:sz w:val="28"/>
          <w:szCs w:val="28"/>
        </w:rPr>
        <w:t>и</w:t>
      </w:r>
      <w:r w:rsidRPr="009532D7">
        <w:rPr>
          <w:sz w:val="28"/>
          <w:szCs w:val="28"/>
        </w:rPr>
        <w:t xml:space="preserve"> всей Российской Федерации в целом – низкий уровень рождаемости, достаточно высо</w:t>
      </w:r>
      <w:r>
        <w:rPr>
          <w:sz w:val="28"/>
          <w:szCs w:val="28"/>
        </w:rPr>
        <w:t>кий уровень смертности, а т</w:t>
      </w:r>
      <w:r w:rsidRPr="009532D7">
        <w:rPr>
          <w:sz w:val="28"/>
          <w:szCs w:val="28"/>
        </w:rPr>
        <w:t>акже большая проблема</w:t>
      </w:r>
      <w:r>
        <w:rPr>
          <w:sz w:val="28"/>
          <w:szCs w:val="28"/>
        </w:rPr>
        <w:t xml:space="preserve"> </w:t>
      </w:r>
      <w:r w:rsidRPr="009532D7">
        <w:rPr>
          <w:sz w:val="28"/>
          <w:szCs w:val="28"/>
        </w:rPr>
        <w:t>– миграционный отток населения.</w:t>
      </w:r>
    </w:p>
    <w:p w:rsidR="00355F27" w:rsidRDefault="005C0895" w:rsidP="00AE02A2">
      <w:pPr>
        <w:widowControl w:val="0"/>
        <w:adjustRightInd w:val="0"/>
        <w:ind w:firstLine="709"/>
        <w:jc w:val="both"/>
        <w:outlineLvl w:val="1"/>
        <w:rPr>
          <w:sz w:val="28"/>
          <w:szCs w:val="28"/>
        </w:rPr>
      </w:pPr>
      <w:r>
        <w:rPr>
          <w:sz w:val="28"/>
          <w:szCs w:val="28"/>
        </w:rPr>
        <w:t>В</w:t>
      </w:r>
      <w:r w:rsidR="00355F27" w:rsidRPr="00E00ACD">
        <w:rPr>
          <w:sz w:val="28"/>
          <w:szCs w:val="28"/>
        </w:rPr>
        <w:t xml:space="preserve"> 201</w:t>
      </w:r>
      <w:r w:rsidR="00121D75">
        <w:rPr>
          <w:sz w:val="28"/>
          <w:szCs w:val="28"/>
        </w:rPr>
        <w:t>9</w:t>
      </w:r>
      <w:r w:rsidR="00355F27" w:rsidRPr="00E00ACD">
        <w:rPr>
          <w:sz w:val="28"/>
          <w:szCs w:val="28"/>
        </w:rPr>
        <w:t xml:space="preserve"> году была продолжена работа, направленная на повышение </w:t>
      </w:r>
      <w:r w:rsidR="00355F27" w:rsidRPr="00E00ACD">
        <w:rPr>
          <w:sz w:val="28"/>
          <w:szCs w:val="28"/>
        </w:rPr>
        <w:lastRenderedPageBreak/>
        <w:t>бюджетной устойчивости за счет сохранения и увеличения налогового потенциала доходов бюджет</w:t>
      </w:r>
      <w:r w:rsidR="008D070F">
        <w:rPr>
          <w:sz w:val="28"/>
          <w:szCs w:val="28"/>
        </w:rPr>
        <w:t>а</w:t>
      </w:r>
      <w:r w:rsidR="00355F27" w:rsidRPr="00E00ACD">
        <w:rPr>
          <w:sz w:val="28"/>
          <w:szCs w:val="28"/>
        </w:rPr>
        <w:t>, а также создания условий для поддержки предпринимательской и</w:t>
      </w:r>
      <w:r w:rsidR="00355F27">
        <w:rPr>
          <w:sz w:val="28"/>
          <w:szCs w:val="28"/>
        </w:rPr>
        <w:t xml:space="preserve"> инвестиционной активности. Это </w:t>
      </w:r>
      <w:r w:rsidR="00355F27" w:rsidRPr="00E00ACD">
        <w:rPr>
          <w:sz w:val="28"/>
          <w:szCs w:val="28"/>
        </w:rPr>
        <w:t>было реализовано по следующим направлениям:</w:t>
      </w:r>
    </w:p>
    <w:p w:rsidR="00AA6E43" w:rsidRPr="00173BA4" w:rsidRDefault="00AA6E43" w:rsidP="00AA6E43">
      <w:pPr>
        <w:widowControl w:val="0"/>
        <w:ind w:firstLine="709"/>
        <w:rPr>
          <w:sz w:val="28"/>
          <w:szCs w:val="28"/>
        </w:rPr>
      </w:pPr>
      <w:r w:rsidRPr="00173BA4">
        <w:rPr>
          <w:sz w:val="28"/>
          <w:szCs w:val="28"/>
        </w:rPr>
        <w:t>1. Увеличение налоговой базы и оптимизация налоговых льгот.</w:t>
      </w:r>
    </w:p>
    <w:p w:rsidR="004A1ADE" w:rsidRPr="00F57C61" w:rsidRDefault="00AA6E43" w:rsidP="00AA6E43">
      <w:pPr>
        <w:pStyle w:val="ab"/>
        <w:autoSpaceDE w:val="0"/>
        <w:autoSpaceDN w:val="0"/>
        <w:adjustRightInd w:val="0"/>
        <w:spacing w:after="0" w:line="240" w:lineRule="auto"/>
        <w:ind w:left="0" w:firstLine="708"/>
        <w:jc w:val="both"/>
        <w:rPr>
          <w:sz w:val="28"/>
          <w:szCs w:val="28"/>
        </w:rPr>
      </w:pPr>
      <w:r>
        <w:rPr>
          <w:rFonts w:ascii="Times New Roman" w:hAnsi="Times New Roman"/>
          <w:sz w:val="28"/>
          <w:szCs w:val="28"/>
        </w:rPr>
        <w:t>1.1.</w:t>
      </w:r>
      <w:r>
        <w:rPr>
          <w:rFonts w:ascii="Times New Roman" w:hAnsi="Times New Roman"/>
          <w:sz w:val="28"/>
          <w:szCs w:val="28"/>
        </w:rPr>
        <w:tab/>
      </w:r>
      <w:r w:rsidR="004A1ADE" w:rsidRPr="00173BA4">
        <w:rPr>
          <w:rFonts w:ascii="Times New Roman" w:hAnsi="Times New Roman"/>
          <w:sz w:val="28"/>
          <w:szCs w:val="28"/>
        </w:rPr>
        <w:t>В сфере поддержки развития малого и среднего предпринимательства реализовано право, предоставленное федеральным законодательством, в части установления на территории Новосибирской области нулевой налоговой ставки для налогоплательщиков – индивидуальных предпринимателей, впервые зарегистрированных после 1 января 2017 года. Перечень видов деятельности, при осуществлении которых налогоплательщики могут применять «нулевую ставку», содержит 41 вид предпринимательской деятельности.</w:t>
      </w:r>
    </w:p>
    <w:p w:rsidR="004A1ADE" w:rsidRDefault="004A1ADE" w:rsidP="004A1ADE">
      <w:pPr>
        <w:widowControl w:val="0"/>
        <w:ind w:firstLine="709"/>
        <w:jc w:val="both"/>
        <w:rPr>
          <w:sz w:val="28"/>
          <w:szCs w:val="28"/>
        </w:rPr>
      </w:pPr>
      <w:r w:rsidRPr="00173BA4">
        <w:rPr>
          <w:sz w:val="28"/>
          <w:szCs w:val="28"/>
        </w:rPr>
        <w:t>Также были установлены 4 дополнительных вида предпринимательской деятельности, относящиеся к сфере бытовых услуг, в отношении которых применяется патентная система налогообложения. В целом наблюдается положительная динамика и увеличение заинтересованности граждан в применении патентной системы налогообложения.</w:t>
      </w:r>
    </w:p>
    <w:p w:rsidR="00121D75" w:rsidRPr="000F5E4E" w:rsidRDefault="00121D75" w:rsidP="00121D75">
      <w:pPr>
        <w:suppressAutoHyphens/>
        <w:ind w:firstLine="709"/>
        <w:jc w:val="both"/>
        <w:rPr>
          <w:sz w:val="28"/>
          <w:szCs w:val="28"/>
        </w:rPr>
      </w:pPr>
      <w:r w:rsidRPr="000F5E4E">
        <w:rPr>
          <w:sz w:val="28"/>
          <w:szCs w:val="28"/>
        </w:rPr>
        <w:t>1.2. По итогам проведенного мониторинга ставок по транспортному налогу, установленных в Сибирском федеральн</w:t>
      </w:r>
      <w:r>
        <w:rPr>
          <w:sz w:val="28"/>
          <w:szCs w:val="28"/>
        </w:rPr>
        <w:t>ом округе, было выявлено, что в </w:t>
      </w:r>
      <w:r w:rsidRPr="000F5E4E">
        <w:rPr>
          <w:sz w:val="28"/>
          <w:szCs w:val="28"/>
        </w:rPr>
        <w:t>Новосибирской области на сегодняшний день действуют самые неактуальные ставки среди исследованных регионов. Так, для ряда категорий транспортных средств они не пересматривались с 2006 года. В то же время стоимость дорожных работ, финансируемых из бюджета, за эти годы значительно возросла. При этом транспортный налог является одним из источников формирования дорожного фонда.</w:t>
      </w:r>
    </w:p>
    <w:p w:rsidR="00121D75" w:rsidRPr="000F5E4E" w:rsidRDefault="00121D75" w:rsidP="00121D75">
      <w:pPr>
        <w:suppressAutoHyphens/>
        <w:ind w:firstLine="709"/>
        <w:jc w:val="both"/>
        <w:rPr>
          <w:sz w:val="28"/>
          <w:szCs w:val="28"/>
        </w:rPr>
      </w:pPr>
      <w:r w:rsidRPr="000F5E4E">
        <w:rPr>
          <w:sz w:val="28"/>
          <w:szCs w:val="28"/>
        </w:rPr>
        <w:t>Поэтому целесообразно установление оптимальных ставок на отдельные категории транспорта, включая «снегоходы, мотосани», «катера, моторные лодки и другие водные транспортные средства», «яхты и другие парусно-моторные средства», «гидроциклы», «воздушные транспортные средства».</w:t>
      </w:r>
    </w:p>
    <w:p w:rsidR="008D070F" w:rsidRDefault="00121D75" w:rsidP="00121D75">
      <w:pPr>
        <w:suppressAutoHyphens/>
        <w:ind w:firstLine="709"/>
        <w:jc w:val="both"/>
        <w:rPr>
          <w:sz w:val="28"/>
          <w:szCs w:val="28"/>
        </w:rPr>
      </w:pPr>
      <w:r w:rsidRPr="000F5E4E">
        <w:rPr>
          <w:sz w:val="28"/>
          <w:szCs w:val="28"/>
        </w:rPr>
        <w:t>1.3. В целях обеспечения равных условий трудовой деятельности иностранных граждан</w:t>
      </w:r>
      <w:r>
        <w:rPr>
          <w:sz w:val="28"/>
          <w:szCs w:val="28"/>
        </w:rPr>
        <w:t xml:space="preserve"> и</w:t>
      </w:r>
      <w:r w:rsidRPr="000F5E4E">
        <w:rPr>
          <w:sz w:val="28"/>
          <w:szCs w:val="28"/>
        </w:rPr>
        <w:t xml:space="preserve"> граждан Российской Федерации будет пересмотрен коэффициент, отражающий региональные особенности рынка труда на территории Новосибирской области исходя</w:t>
      </w:r>
      <w:r w:rsidRPr="000F5E4E">
        <w:t xml:space="preserve"> </w:t>
      </w:r>
      <w:r w:rsidRPr="000F5E4E">
        <w:rPr>
          <w:sz w:val="28"/>
          <w:szCs w:val="28"/>
        </w:rPr>
        <w:t>из уровня ср</w:t>
      </w:r>
      <w:r>
        <w:rPr>
          <w:sz w:val="28"/>
          <w:szCs w:val="28"/>
        </w:rPr>
        <w:t>еднемесячной заработной платы в </w:t>
      </w:r>
      <w:r w:rsidRPr="000F5E4E">
        <w:rPr>
          <w:sz w:val="28"/>
          <w:szCs w:val="28"/>
        </w:rPr>
        <w:t xml:space="preserve">отраслях экономики, где преимущественно осуществляют трудовую деятельность мигранты. </w:t>
      </w:r>
    </w:p>
    <w:p w:rsidR="00121D75" w:rsidRPr="000F5E4E" w:rsidRDefault="00121D75" w:rsidP="00121D75">
      <w:pPr>
        <w:suppressAutoHyphens/>
        <w:ind w:firstLine="709"/>
        <w:jc w:val="both"/>
        <w:rPr>
          <w:sz w:val="28"/>
          <w:szCs w:val="28"/>
        </w:rPr>
      </w:pPr>
      <w:r w:rsidRPr="000F5E4E">
        <w:rPr>
          <w:sz w:val="28"/>
          <w:szCs w:val="28"/>
        </w:rPr>
        <w:t>1.4. В целях исключения возможности неверного начисления суммы патента в связи с отсутствием в региональном законодательстве определения понятия «обособленный объект», используемого в патен</w:t>
      </w:r>
      <w:r>
        <w:rPr>
          <w:sz w:val="28"/>
          <w:szCs w:val="28"/>
        </w:rPr>
        <w:t>тной системе налогообложения по  </w:t>
      </w:r>
      <w:r w:rsidRPr="000F5E4E">
        <w:rPr>
          <w:sz w:val="28"/>
          <w:szCs w:val="28"/>
        </w:rPr>
        <w:t>виду деятельности «сдача в аренду</w:t>
      </w:r>
      <w:r>
        <w:rPr>
          <w:sz w:val="28"/>
          <w:szCs w:val="28"/>
        </w:rPr>
        <w:t> </w:t>
      </w:r>
      <w:r w:rsidRPr="000F5E4E">
        <w:rPr>
          <w:sz w:val="28"/>
          <w:szCs w:val="28"/>
        </w:rPr>
        <w:t>(наем) жилых помещений, дач, принадлежащих индивидуальному предпринимателю на праве собственности», будут внесены изменения в региональное налоговое законодательство в части введения понятия «обособленный объект» в соответствии с правовой позицией Конституционного Суда Российской Федерации.</w:t>
      </w:r>
    </w:p>
    <w:p w:rsidR="00121D75" w:rsidRPr="000F5E4E" w:rsidRDefault="00121D75" w:rsidP="00121D75">
      <w:pPr>
        <w:suppressAutoHyphens/>
        <w:ind w:firstLine="709"/>
        <w:jc w:val="both"/>
        <w:rPr>
          <w:sz w:val="28"/>
          <w:szCs w:val="28"/>
        </w:rPr>
      </w:pPr>
      <w:r w:rsidRPr="000F5E4E">
        <w:rPr>
          <w:sz w:val="28"/>
          <w:szCs w:val="28"/>
        </w:rPr>
        <w:t>1.5. В связи с отменой с 2021 года системы налогообложения в виде единого налога на вмененный доход по отдельным видам деятельности будет рассмотрен вопрос компенсации выпадающих доходов местных бюджетов.</w:t>
      </w:r>
    </w:p>
    <w:p w:rsidR="00121D75" w:rsidRPr="000F5E4E" w:rsidRDefault="00121D75" w:rsidP="00121D75">
      <w:pPr>
        <w:suppressAutoHyphens/>
        <w:ind w:firstLine="709"/>
        <w:jc w:val="both"/>
        <w:rPr>
          <w:sz w:val="28"/>
          <w:szCs w:val="28"/>
        </w:rPr>
      </w:pPr>
      <w:r w:rsidRPr="000F5E4E">
        <w:rPr>
          <w:sz w:val="28"/>
          <w:szCs w:val="28"/>
        </w:rPr>
        <w:lastRenderedPageBreak/>
        <w:t>В целях минимизации негативных после</w:t>
      </w:r>
      <w:r>
        <w:rPr>
          <w:sz w:val="28"/>
          <w:szCs w:val="28"/>
        </w:rPr>
        <w:t>дствий для налогоплательщиков в  </w:t>
      </w:r>
      <w:r w:rsidRPr="000F5E4E">
        <w:rPr>
          <w:sz w:val="28"/>
          <w:szCs w:val="28"/>
        </w:rPr>
        <w:t xml:space="preserve">связи с отменой единого налога на вмененный доход </w:t>
      </w:r>
      <w:r>
        <w:rPr>
          <w:sz w:val="28"/>
          <w:szCs w:val="28"/>
        </w:rPr>
        <w:t>по отдельным видам деятельности</w:t>
      </w:r>
      <w:r w:rsidRPr="000F5E4E">
        <w:rPr>
          <w:sz w:val="28"/>
          <w:szCs w:val="28"/>
        </w:rPr>
        <w:t xml:space="preserve"> необходимо актуализировать</w:t>
      </w:r>
      <w:r>
        <w:rPr>
          <w:sz w:val="28"/>
          <w:szCs w:val="28"/>
        </w:rPr>
        <w:t xml:space="preserve"> перечень видов деятельности, в </w:t>
      </w:r>
      <w:r w:rsidRPr="000F5E4E">
        <w:rPr>
          <w:sz w:val="28"/>
          <w:szCs w:val="28"/>
        </w:rPr>
        <w:t>отношении которых применяется патентная система налогообложения.</w:t>
      </w:r>
    </w:p>
    <w:p w:rsidR="00121D75" w:rsidRPr="000F5E4E" w:rsidRDefault="00121D75" w:rsidP="00121D75">
      <w:pPr>
        <w:suppressAutoHyphens/>
        <w:ind w:firstLine="709"/>
        <w:jc w:val="both"/>
        <w:rPr>
          <w:sz w:val="28"/>
          <w:szCs w:val="28"/>
        </w:rPr>
      </w:pPr>
      <w:r w:rsidRPr="000F5E4E">
        <w:rPr>
          <w:sz w:val="28"/>
          <w:szCs w:val="28"/>
        </w:rPr>
        <w:t>Ввиду необходимости смены налогового режима для налогоплательщиков, уплачивающих единый налог на вмененный доход, налоговыми органами совместно с органами местного самоуправления будет осуществляться информирование налогоплательщиков о возможности применения и особенностях иных налоговых режимов.</w:t>
      </w:r>
    </w:p>
    <w:p w:rsidR="00121D75" w:rsidRPr="000F5E4E" w:rsidRDefault="00121D75" w:rsidP="00121D75">
      <w:pPr>
        <w:suppressAutoHyphens/>
        <w:ind w:firstLine="709"/>
        <w:jc w:val="both"/>
        <w:rPr>
          <w:sz w:val="28"/>
          <w:szCs w:val="28"/>
        </w:rPr>
      </w:pPr>
      <w:r w:rsidRPr="000F5E4E">
        <w:rPr>
          <w:sz w:val="28"/>
          <w:szCs w:val="28"/>
        </w:rPr>
        <w:t>1.6. В целях поддержки налогоплательщиков за счет предоставления права применения нового налогового режима принято решение об участии в реализации на территории Новосибирской области пилотного проекта по установлению специального налогового режима «налог на профессиональный доход». Реализация данного налогового режима позволит снизить налоговую нагрузку на отдельные категории индивидуальных предпринимателей, а также легализоваться в правовом поле гражданам, ранее официально не трудоустроенным.</w:t>
      </w:r>
    </w:p>
    <w:p w:rsidR="00121D75" w:rsidRPr="000F5E4E" w:rsidRDefault="00121D75" w:rsidP="00121D75">
      <w:pPr>
        <w:suppressAutoHyphens/>
        <w:ind w:firstLine="709"/>
        <w:jc w:val="both"/>
        <w:rPr>
          <w:sz w:val="28"/>
          <w:szCs w:val="28"/>
        </w:rPr>
      </w:pPr>
      <w:r w:rsidRPr="000F5E4E">
        <w:rPr>
          <w:sz w:val="28"/>
          <w:szCs w:val="28"/>
        </w:rPr>
        <w:t>1.7. Управлением Федеральной налоговой службы по Новосибирской области (далее – УФНС) совместно с департаментом имущества и земельных отношений Новосибирской области, Управлением Росреестра по Новосибирской области и органами местного самоуправления в Новосибирской области будет продолжено выявление объектов недвижимости, не включенных в Перечень объектов недвижимого имущества, в отношении которых налоговая база по налогу на имущество организаций и налогу на имущество физических лиц определяется как кадастровая стоимость, уточнение сведений об их правообладателях, внесение их в регистры учета недвижимости, что по</w:t>
      </w:r>
      <w:r>
        <w:rPr>
          <w:sz w:val="28"/>
          <w:szCs w:val="28"/>
        </w:rPr>
        <w:t>зволит вовлечь данные объекты в </w:t>
      </w:r>
      <w:r w:rsidRPr="000F5E4E">
        <w:rPr>
          <w:sz w:val="28"/>
          <w:szCs w:val="28"/>
        </w:rPr>
        <w:t>налоговый оборот и обеспечит справедливые условия исполнения налоговых обязательств собственниками имущества.</w:t>
      </w:r>
    </w:p>
    <w:p w:rsidR="00AA6E43" w:rsidRPr="00173BA4" w:rsidRDefault="00AA6E43" w:rsidP="00AA6E43">
      <w:pPr>
        <w:widowControl w:val="0"/>
        <w:ind w:firstLine="708"/>
        <w:jc w:val="both"/>
        <w:rPr>
          <w:sz w:val="28"/>
          <w:szCs w:val="28"/>
        </w:rPr>
      </w:pPr>
      <w:r w:rsidRPr="00173BA4">
        <w:rPr>
          <w:sz w:val="28"/>
          <w:szCs w:val="28"/>
        </w:rPr>
        <w:t>2. Проведение оценки эффективности налоговых льгот и отмена налоговых льгот, признанных неэффективными.</w:t>
      </w:r>
    </w:p>
    <w:p w:rsidR="00AA6E43" w:rsidRPr="00173BA4" w:rsidRDefault="00AA6E43" w:rsidP="00AA6E43">
      <w:pPr>
        <w:widowControl w:val="0"/>
        <w:ind w:firstLine="708"/>
        <w:jc w:val="both"/>
        <w:rPr>
          <w:sz w:val="28"/>
          <w:szCs w:val="28"/>
        </w:rPr>
      </w:pPr>
      <w:r w:rsidRPr="00173BA4">
        <w:rPr>
          <w:sz w:val="28"/>
          <w:szCs w:val="28"/>
        </w:rPr>
        <w:t xml:space="preserve">2.1. В </w:t>
      </w:r>
      <w:r w:rsidR="00BF5227">
        <w:rPr>
          <w:sz w:val="28"/>
          <w:szCs w:val="28"/>
        </w:rPr>
        <w:t>2019</w:t>
      </w:r>
      <w:r w:rsidRPr="00173BA4">
        <w:rPr>
          <w:sz w:val="28"/>
          <w:szCs w:val="28"/>
        </w:rPr>
        <w:t xml:space="preserve"> году Министерством финансов Российской Федерации будет окончательно завершена работа по разработке методики оценки эффективности налоговых льгот. Результаты оценки будут учитываться при формировании основных направлений бюджетной и налоговой политики в части целесообразности сохранения соответствующих налоговых льгот (налоговых расходов) в очередном финансовом году и плановом периоде.</w:t>
      </w:r>
    </w:p>
    <w:p w:rsidR="00AA6E43" w:rsidRPr="00173BA4" w:rsidRDefault="00AA6E43" w:rsidP="00AA6E43">
      <w:pPr>
        <w:widowControl w:val="0"/>
        <w:ind w:firstLine="450"/>
        <w:jc w:val="both"/>
        <w:rPr>
          <w:sz w:val="28"/>
          <w:szCs w:val="28"/>
        </w:rPr>
      </w:pPr>
      <w:r w:rsidRPr="00173BA4">
        <w:rPr>
          <w:sz w:val="28"/>
          <w:szCs w:val="28"/>
        </w:rPr>
        <w:t>После утверждения Министерством финансов Российской Федерации данная методика ста</w:t>
      </w:r>
      <w:r w:rsidR="00BF5227">
        <w:rPr>
          <w:sz w:val="28"/>
          <w:szCs w:val="28"/>
        </w:rPr>
        <w:t>ла</w:t>
      </w:r>
      <w:r w:rsidRPr="00173BA4">
        <w:rPr>
          <w:sz w:val="28"/>
          <w:szCs w:val="28"/>
        </w:rPr>
        <w:t xml:space="preserve"> обязательной к применению для всех субъектов Российской Федерации. Методики оценки эффективности налоговых льгот, разработанные субъектами Российской Федерации самостоятельно, утратят свою силу и будут подлежать отмене. В связи с этим в ближайшей перспективе необходимо будет принимать решения об отмене налоговых льгот, которые будут признаны </w:t>
      </w:r>
      <w:r w:rsidRPr="0022196C">
        <w:rPr>
          <w:sz w:val="28"/>
          <w:szCs w:val="28"/>
        </w:rPr>
        <w:t>неэффективными в соответствии с единой методикой Министерства финансов Российской Федерации.</w:t>
      </w:r>
    </w:p>
    <w:p w:rsidR="00AA6E43" w:rsidRDefault="00AA6E43" w:rsidP="00AA6E43">
      <w:pPr>
        <w:widowControl w:val="0"/>
        <w:ind w:firstLine="708"/>
        <w:jc w:val="both"/>
        <w:rPr>
          <w:sz w:val="28"/>
          <w:szCs w:val="28"/>
        </w:rPr>
      </w:pPr>
      <w:r w:rsidRPr="00173BA4">
        <w:rPr>
          <w:sz w:val="28"/>
          <w:szCs w:val="28"/>
        </w:rPr>
        <w:t xml:space="preserve">2.2. В рамках регулирования системы существующих налоговых льгот по земельному налогу и налогу на имущество физических лиц, устанавливаемых муниципальными нормативными правовыми актами, планируется проведение работы с органами местного самоуправления в части отмены неэффективных </w:t>
      </w:r>
      <w:r w:rsidRPr="00173BA4">
        <w:rPr>
          <w:sz w:val="28"/>
          <w:szCs w:val="28"/>
        </w:rPr>
        <w:lastRenderedPageBreak/>
        <w:t>налоговых льгот по указанным доходным источникам.</w:t>
      </w:r>
    </w:p>
    <w:p w:rsidR="00BF5227" w:rsidRPr="000F5E4E" w:rsidRDefault="00BF5227" w:rsidP="00BF5227">
      <w:pPr>
        <w:suppressAutoHyphens/>
        <w:ind w:firstLine="709"/>
        <w:jc w:val="both"/>
        <w:rPr>
          <w:sz w:val="28"/>
          <w:szCs w:val="28"/>
        </w:rPr>
      </w:pPr>
      <w:r w:rsidRPr="000F5E4E">
        <w:rPr>
          <w:sz w:val="28"/>
          <w:szCs w:val="28"/>
        </w:rPr>
        <w:t>3. Повышение собираемости налогов и снижение уровня недоимки.</w:t>
      </w:r>
    </w:p>
    <w:p w:rsidR="00BF5227" w:rsidRPr="000F5E4E" w:rsidRDefault="00BF5227" w:rsidP="00BF5227">
      <w:pPr>
        <w:suppressAutoHyphens/>
        <w:ind w:firstLine="709"/>
        <w:jc w:val="both"/>
        <w:rPr>
          <w:sz w:val="28"/>
          <w:szCs w:val="28"/>
        </w:rPr>
      </w:pPr>
      <w:r w:rsidRPr="000F5E4E">
        <w:rPr>
          <w:sz w:val="28"/>
          <w:szCs w:val="28"/>
        </w:rPr>
        <w:t xml:space="preserve">3.1. Для своевременного и полного исполнения физическими лицами обязанностей по уплате имущественных налогов в бюджетную систему Российской Федерации будет продолжено проведение информационной кампании, осведомляющей граждан о сроках и порядке </w:t>
      </w:r>
      <w:r>
        <w:rPr>
          <w:sz w:val="28"/>
          <w:szCs w:val="28"/>
        </w:rPr>
        <w:t>уплаты имущественных налогов, а </w:t>
      </w:r>
      <w:r w:rsidRPr="000F5E4E">
        <w:rPr>
          <w:sz w:val="28"/>
          <w:szCs w:val="28"/>
        </w:rPr>
        <w:t>также о необходимости погашения уже име</w:t>
      </w:r>
      <w:r>
        <w:rPr>
          <w:sz w:val="28"/>
          <w:szCs w:val="28"/>
        </w:rPr>
        <w:t>ющейся налоговой задолженности.</w:t>
      </w:r>
    </w:p>
    <w:p w:rsidR="00BF5227" w:rsidRPr="000F5E4E" w:rsidRDefault="00BF5227" w:rsidP="00BF5227">
      <w:pPr>
        <w:suppressAutoHyphens/>
        <w:ind w:firstLine="709"/>
        <w:jc w:val="both"/>
        <w:rPr>
          <w:sz w:val="28"/>
          <w:szCs w:val="28"/>
        </w:rPr>
      </w:pPr>
      <w:r w:rsidRPr="000F5E4E">
        <w:rPr>
          <w:sz w:val="28"/>
          <w:szCs w:val="28"/>
        </w:rPr>
        <w:t>Благодаря грамотной политике информационного освещения вопросов, связанных с налогообложением физических лиц, наблюд</w:t>
      </w:r>
      <w:r w:rsidR="00635871">
        <w:rPr>
          <w:sz w:val="28"/>
          <w:szCs w:val="28"/>
        </w:rPr>
        <w:t>а</w:t>
      </w:r>
      <w:r w:rsidRPr="000F5E4E">
        <w:rPr>
          <w:sz w:val="28"/>
          <w:szCs w:val="28"/>
        </w:rPr>
        <w:t>ется ежегодный рост собираемости имущественных налогов в бюджетную систему региона. В 2018 году собираемость достигла 92,5%, что на 2,5% больше показателя 2017</w:t>
      </w:r>
      <w:r>
        <w:rPr>
          <w:sz w:val="28"/>
          <w:szCs w:val="28"/>
        </w:rPr>
        <w:t> </w:t>
      </w:r>
      <w:r w:rsidRPr="000F5E4E">
        <w:rPr>
          <w:sz w:val="28"/>
          <w:szCs w:val="28"/>
        </w:rPr>
        <w:t>года. Продолжение реализации данной меры позволит не только укрепить доходную часть консолидированного бюджета Новосибирской области, но и минимизирует риски возникновения налоговых нарушений граждан по причине их неосведомленн</w:t>
      </w:r>
      <w:r>
        <w:rPr>
          <w:sz w:val="28"/>
          <w:szCs w:val="28"/>
        </w:rPr>
        <w:t>ости о нормах налогового права.</w:t>
      </w:r>
    </w:p>
    <w:p w:rsidR="00BF5227" w:rsidRPr="000F5E4E" w:rsidRDefault="00BF5227" w:rsidP="00BF5227">
      <w:pPr>
        <w:ind w:firstLine="709"/>
        <w:jc w:val="both"/>
        <w:rPr>
          <w:sz w:val="28"/>
          <w:szCs w:val="28"/>
        </w:rPr>
      </w:pPr>
      <w:r w:rsidRPr="000F5E4E">
        <w:rPr>
          <w:sz w:val="28"/>
          <w:szCs w:val="28"/>
        </w:rPr>
        <w:t>Чтобы увеличить охват уведомленных граждан, органам местного самоуправления и областным исполнительным органам государственной власти Новосибирской области следует обеспечить доведение информационных материалов до подведомственных учреждений с целью дальнейшего проведения разъяснительной работы с их сотрудниками. Кроме этого, органам местного самоуправления необходимо привлекать в кампанию средства массовой информации и доступные на территории муниципальных образований Интернет-ресурсы, в том числе социальные сети и мессенджеры.</w:t>
      </w:r>
    </w:p>
    <w:p w:rsidR="00BF5227" w:rsidRPr="000F5E4E" w:rsidRDefault="00BF5227" w:rsidP="00BF5227">
      <w:pPr>
        <w:ind w:firstLine="709"/>
        <w:jc w:val="both"/>
      </w:pPr>
      <w:r w:rsidRPr="00BF5227">
        <w:rPr>
          <w:color w:val="000000"/>
          <w:sz w:val="28"/>
          <w:szCs w:val="28"/>
        </w:rPr>
        <w:t>3.2. </w:t>
      </w:r>
      <w:r w:rsidRPr="000F5E4E">
        <w:rPr>
          <w:sz w:val="28"/>
          <w:szCs w:val="28"/>
        </w:rPr>
        <w:t>С целью повышения эффективности работы областных исполнительных органов государственной власти Новосибирской области и органов местного самоуправления по снижению налоговой задолженности УФНС необходимо предоставлять исчерпывающую информацию об организациях, имеющих задолженность по обязательным платежам в бюджеты бюджетной системы Российской Федерации, в том числе об основном виде деятельности организации-должника.</w:t>
      </w:r>
    </w:p>
    <w:p w:rsidR="00BF5227" w:rsidRPr="000F5E4E" w:rsidRDefault="00BF5227" w:rsidP="00BF5227">
      <w:pPr>
        <w:ind w:firstLine="709"/>
        <w:jc w:val="both"/>
        <w:rPr>
          <w:sz w:val="28"/>
          <w:szCs w:val="28"/>
        </w:rPr>
      </w:pPr>
      <w:r w:rsidRPr="000F5E4E">
        <w:rPr>
          <w:sz w:val="28"/>
          <w:szCs w:val="28"/>
        </w:rPr>
        <w:t>3.3. В целях объективного принятия решений относительно добросовестности</w:t>
      </w:r>
      <w:r>
        <w:rPr>
          <w:sz w:val="28"/>
          <w:szCs w:val="28"/>
        </w:rPr>
        <w:t> </w:t>
      </w:r>
      <w:r w:rsidRPr="000F5E4E">
        <w:rPr>
          <w:sz w:val="28"/>
          <w:szCs w:val="28"/>
        </w:rPr>
        <w:t>(недобросовестности) налогоплательщика и дальнейшего инициирования в отношении него действий со сто</w:t>
      </w:r>
      <w:r>
        <w:rPr>
          <w:sz w:val="28"/>
          <w:szCs w:val="28"/>
        </w:rPr>
        <w:t>роны правоохранительных органов</w:t>
      </w:r>
      <w:r w:rsidRPr="000F5E4E">
        <w:rPr>
          <w:sz w:val="28"/>
          <w:szCs w:val="28"/>
        </w:rPr>
        <w:t xml:space="preserve"> областным исполнительным органам государственной власти Новосибирской области органам местного самоуправления при работе с</w:t>
      </w:r>
      <w:r>
        <w:rPr>
          <w:sz w:val="28"/>
          <w:szCs w:val="28"/>
        </w:rPr>
        <w:t>  </w:t>
      </w:r>
      <w:r w:rsidRPr="000F5E4E">
        <w:rPr>
          <w:sz w:val="28"/>
          <w:szCs w:val="28"/>
        </w:rPr>
        <w:t>организациями, имеющими задолженн</w:t>
      </w:r>
      <w:r>
        <w:rPr>
          <w:sz w:val="28"/>
          <w:szCs w:val="28"/>
        </w:rPr>
        <w:t xml:space="preserve">ость по обязательным платежам </w:t>
      </w:r>
      <w:r w:rsidRPr="009624DA">
        <w:rPr>
          <w:sz w:val="28"/>
          <w:szCs w:val="28"/>
        </w:rPr>
        <w:t>в  бюджеты различных уровней, необходимо руководствоваться рекомендациями, утвержденными комиссией при Правительстве Новосибирской области по  вопросам погашения задолженности по платежам в областной бюджет Новосибирской области (Порядок работы областных исполнительных органов государственной власти Новосибирской области с организациями, имеющими задолженность по платежам в областной бюджет Новосибирской области, Перечень обязательных действий недоимщиков, направленных на погашение задолженности по налогам, включающий дополнительные рекомендации организациям, оказывающим жилищно-коммунальные услуги).</w:t>
      </w:r>
    </w:p>
    <w:p w:rsidR="00BF5227" w:rsidRPr="000F5E4E" w:rsidRDefault="00BF5227" w:rsidP="00BF5227">
      <w:pPr>
        <w:ind w:firstLine="709"/>
        <w:jc w:val="both"/>
        <w:rPr>
          <w:sz w:val="28"/>
          <w:szCs w:val="28"/>
        </w:rPr>
      </w:pPr>
      <w:r w:rsidRPr="000F5E4E">
        <w:rPr>
          <w:sz w:val="28"/>
          <w:szCs w:val="28"/>
        </w:rPr>
        <w:lastRenderedPageBreak/>
        <w:t xml:space="preserve">3.4. Поскольку вопрос соблюдения налоговой дисциплины </w:t>
      </w:r>
      <w:r>
        <w:rPr>
          <w:sz w:val="28"/>
          <w:szCs w:val="28"/>
        </w:rPr>
        <w:t>муниципальными</w:t>
      </w:r>
      <w:r w:rsidRPr="000F5E4E">
        <w:rPr>
          <w:sz w:val="28"/>
          <w:szCs w:val="28"/>
        </w:rPr>
        <w:t xml:space="preserve"> учреждениями остается приор</w:t>
      </w:r>
      <w:r>
        <w:rPr>
          <w:sz w:val="28"/>
          <w:szCs w:val="28"/>
        </w:rPr>
        <w:t>итетной задачей, в положения об  </w:t>
      </w:r>
      <w:r w:rsidRPr="000F5E4E">
        <w:rPr>
          <w:sz w:val="28"/>
          <w:szCs w:val="28"/>
        </w:rPr>
        <w:t xml:space="preserve">оплате труда </w:t>
      </w:r>
      <w:r>
        <w:rPr>
          <w:sz w:val="28"/>
          <w:szCs w:val="28"/>
        </w:rPr>
        <w:t xml:space="preserve">должна быть </w:t>
      </w:r>
      <w:r w:rsidRPr="000F5E4E">
        <w:rPr>
          <w:sz w:val="28"/>
          <w:szCs w:val="28"/>
        </w:rPr>
        <w:t>включена зависимость получения стимулирующих выплат руководителями от состояния неурегулированной задолженности по налогам, сборам и иным обязательным платежам в бюджеты бюджетной системы Российской Федерации.</w:t>
      </w:r>
    </w:p>
    <w:p w:rsidR="00BF5227" w:rsidRPr="000F5E4E" w:rsidRDefault="00BF5227" w:rsidP="00BF5227">
      <w:pPr>
        <w:suppressAutoHyphens/>
        <w:ind w:firstLine="709"/>
        <w:jc w:val="both"/>
        <w:rPr>
          <w:sz w:val="28"/>
          <w:szCs w:val="28"/>
        </w:rPr>
      </w:pPr>
      <w:r w:rsidRPr="000F5E4E">
        <w:rPr>
          <w:sz w:val="28"/>
          <w:szCs w:val="28"/>
        </w:rPr>
        <w:t>4.</w:t>
      </w:r>
      <w:r w:rsidRPr="000F5E4E">
        <w:rPr>
          <w:sz w:val="28"/>
          <w:szCs w:val="28"/>
          <w:lang w:val="en-US"/>
        </w:rPr>
        <w:t> </w:t>
      </w:r>
      <w:r w:rsidRPr="000F5E4E">
        <w:rPr>
          <w:sz w:val="28"/>
          <w:szCs w:val="28"/>
        </w:rPr>
        <w:t>Укрепление доходной части бюджет</w:t>
      </w:r>
      <w:r w:rsidR="008D070F">
        <w:rPr>
          <w:sz w:val="28"/>
          <w:szCs w:val="28"/>
        </w:rPr>
        <w:t>а</w:t>
      </w:r>
      <w:r w:rsidRPr="000F5E4E">
        <w:rPr>
          <w:sz w:val="28"/>
          <w:szCs w:val="28"/>
        </w:rPr>
        <w:t>.</w:t>
      </w:r>
    </w:p>
    <w:p w:rsidR="00BF5227" w:rsidRPr="000F5E4E" w:rsidRDefault="00BF5227" w:rsidP="00BF5227">
      <w:pPr>
        <w:suppressAutoHyphens/>
        <w:ind w:firstLine="709"/>
        <w:jc w:val="both"/>
        <w:rPr>
          <w:sz w:val="28"/>
          <w:szCs w:val="28"/>
        </w:rPr>
      </w:pPr>
      <w:r w:rsidRPr="000F5E4E">
        <w:rPr>
          <w:sz w:val="28"/>
          <w:szCs w:val="28"/>
        </w:rPr>
        <w:t>4.1. В целях укрепления доходной части бюджет</w:t>
      </w:r>
      <w:r w:rsidR="008D070F">
        <w:rPr>
          <w:sz w:val="28"/>
          <w:szCs w:val="28"/>
        </w:rPr>
        <w:t>а</w:t>
      </w:r>
      <w:r w:rsidRPr="000F5E4E">
        <w:rPr>
          <w:sz w:val="28"/>
          <w:szCs w:val="28"/>
        </w:rPr>
        <w:t xml:space="preserve"> органам местного самоуправления совместно с налоговыми органами необходимо обеспечить исполнение планов мероприятий, направленных на уменьшение задолженности по имущественным налогам физических лиц.</w:t>
      </w:r>
    </w:p>
    <w:p w:rsidR="00DA55FE" w:rsidRPr="00173BA4" w:rsidRDefault="00DA55FE" w:rsidP="00DA55FE">
      <w:pPr>
        <w:widowControl w:val="0"/>
        <w:ind w:firstLine="709"/>
        <w:jc w:val="both"/>
        <w:rPr>
          <w:sz w:val="28"/>
          <w:szCs w:val="28"/>
        </w:rPr>
      </w:pPr>
      <w:r w:rsidRPr="00173BA4">
        <w:rPr>
          <w:sz w:val="28"/>
          <w:szCs w:val="28"/>
        </w:rPr>
        <w:t>4.</w:t>
      </w:r>
      <w:r w:rsidR="00BF5227">
        <w:rPr>
          <w:sz w:val="28"/>
          <w:szCs w:val="28"/>
        </w:rPr>
        <w:t>2</w:t>
      </w:r>
      <w:r w:rsidRPr="00173BA4">
        <w:rPr>
          <w:sz w:val="28"/>
          <w:szCs w:val="28"/>
        </w:rPr>
        <w:t>. В целях оптимизации процесса исполнения налоговых обязательств физическими лицами на территории Новосибирской области министерством финансов и налоговой политики Новосибирской области совместно с УФНС России по Новосибирской области и органами местного самоуправления будет продолжена работа по проведению мероприятий по регистрации личных кабинетов работников бюджетной сферы на порталах gosuslugi.ru, сайте www.nalog.ru в информационно-телекоммуникационной сети «Интернет». Популяризация указанных сервисов влечет за собой сокращение транзакционных издержек и упрощение процедуры уплаты налогов.</w:t>
      </w:r>
    </w:p>
    <w:p w:rsidR="00AA6E43" w:rsidRDefault="00AA6E43" w:rsidP="00AA6E43">
      <w:pPr>
        <w:widowControl w:val="0"/>
        <w:ind w:left="709"/>
        <w:jc w:val="both"/>
        <w:rPr>
          <w:sz w:val="28"/>
          <w:szCs w:val="28"/>
        </w:rPr>
      </w:pPr>
    </w:p>
    <w:p w:rsidR="001B6404" w:rsidRPr="00CE5D9D" w:rsidRDefault="001B6404" w:rsidP="001B6404">
      <w:pPr>
        <w:adjustRightInd w:val="0"/>
        <w:jc w:val="center"/>
        <w:outlineLvl w:val="1"/>
        <w:rPr>
          <w:b/>
          <w:sz w:val="28"/>
          <w:szCs w:val="28"/>
        </w:rPr>
      </w:pPr>
      <w:r w:rsidRPr="00CE5D9D">
        <w:rPr>
          <w:b/>
          <w:sz w:val="28"/>
          <w:szCs w:val="28"/>
        </w:rPr>
        <w:t>III. Бюджетная политика</w:t>
      </w:r>
    </w:p>
    <w:p w:rsidR="001B6404" w:rsidRPr="00CE5D9D" w:rsidRDefault="001B6404" w:rsidP="001B6404">
      <w:pPr>
        <w:adjustRightInd w:val="0"/>
        <w:ind w:firstLine="540"/>
        <w:jc w:val="both"/>
        <w:rPr>
          <w:sz w:val="28"/>
          <w:szCs w:val="28"/>
        </w:rPr>
      </w:pPr>
    </w:p>
    <w:p w:rsidR="00704A17" w:rsidRPr="00173BA4" w:rsidRDefault="00704A17" w:rsidP="00704A17">
      <w:pPr>
        <w:widowControl w:val="0"/>
        <w:jc w:val="center"/>
        <w:rPr>
          <w:sz w:val="28"/>
          <w:szCs w:val="28"/>
        </w:rPr>
      </w:pPr>
      <w:r w:rsidRPr="00173BA4">
        <w:rPr>
          <w:sz w:val="28"/>
          <w:szCs w:val="28"/>
        </w:rPr>
        <w:t>Итоги реализации бюджетной политики в 201</w:t>
      </w:r>
      <w:r w:rsidR="00BF5227">
        <w:rPr>
          <w:sz w:val="28"/>
          <w:szCs w:val="28"/>
        </w:rPr>
        <w:t>8</w:t>
      </w:r>
      <w:r w:rsidRPr="00173BA4">
        <w:rPr>
          <w:sz w:val="28"/>
          <w:szCs w:val="28"/>
        </w:rPr>
        <w:t>-201</w:t>
      </w:r>
      <w:r w:rsidR="00BF5227">
        <w:rPr>
          <w:sz w:val="28"/>
          <w:szCs w:val="28"/>
        </w:rPr>
        <w:t>9</w:t>
      </w:r>
      <w:r w:rsidRPr="00173BA4">
        <w:rPr>
          <w:sz w:val="28"/>
          <w:szCs w:val="28"/>
        </w:rPr>
        <w:t xml:space="preserve"> годах</w:t>
      </w:r>
    </w:p>
    <w:p w:rsidR="00704A17" w:rsidRPr="00173BA4" w:rsidRDefault="00704A17" w:rsidP="00704A17">
      <w:pPr>
        <w:widowControl w:val="0"/>
        <w:rPr>
          <w:sz w:val="28"/>
          <w:szCs w:val="28"/>
        </w:rPr>
      </w:pPr>
    </w:p>
    <w:p w:rsidR="00BF5227" w:rsidRPr="000F5E4E" w:rsidRDefault="00BF5227" w:rsidP="00BF5227">
      <w:pPr>
        <w:suppressAutoHyphens/>
        <w:ind w:firstLine="709"/>
        <w:jc w:val="both"/>
        <w:rPr>
          <w:sz w:val="28"/>
          <w:szCs w:val="28"/>
        </w:rPr>
      </w:pPr>
      <w:r w:rsidRPr="001722C3">
        <w:rPr>
          <w:sz w:val="28"/>
          <w:szCs w:val="28"/>
        </w:rPr>
        <w:t>Устойчивый экономический рост Новосибирской области предопределил</w:t>
      </w:r>
      <w:r w:rsidRPr="000F5E4E">
        <w:rPr>
          <w:sz w:val="28"/>
          <w:szCs w:val="28"/>
        </w:rPr>
        <w:t xml:space="preserve"> дальнейшее улучшение показателей, характеризующих государственные финансы Новосибирской области. Выбранный вектор бюджетной политики позволи</w:t>
      </w:r>
      <w:r w:rsidR="00F12275">
        <w:rPr>
          <w:sz w:val="28"/>
          <w:szCs w:val="28"/>
        </w:rPr>
        <w:t>т</w:t>
      </w:r>
      <w:r w:rsidRPr="000F5E4E">
        <w:rPr>
          <w:sz w:val="28"/>
          <w:szCs w:val="28"/>
        </w:rPr>
        <w:t xml:space="preserve"> уравновесить финансовые обязательства</w:t>
      </w:r>
      <w:r w:rsidRPr="000F5E4E">
        <w:rPr>
          <w:sz w:val="28"/>
          <w:szCs w:val="32"/>
        </w:rPr>
        <w:t xml:space="preserve"> практически во всех отраслях, обеспечить надежное финансирование приоритетных расходов, </w:t>
      </w:r>
      <w:r w:rsidRPr="000F5E4E">
        <w:rPr>
          <w:sz w:val="28"/>
          <w:szCs w:val="28"/>
        </w:rPr>
        <w:t xml:space="preserve">исключить образование просроченной кредиторской задолженности и фактически обеспечить бeздeфицитнocть </w:t>
      </w:r>
      <w:r w:rsidR="00F12275">
        <w:rPr>
          <w:sz w:val="28"/>
          <w:szCs w:val="28"/>
        </w:rPr>
        <w:t xml:space="preserve">как </w:t>
      </w:r>
      <w:r w:rsidRPr="000F5E4E">
        <w:rPr>
          <w:sz w:val="28"/>
          <w:szCs w:val="28"/>
        </w:rPr>
        <w:t>областного бюджета Новосибирской области</w:t>
      </w:r>
      <w:r w:rsidR="00F12275">
        <w:rPr>
          <w:sz w:val="28"/>
          <w:szCs w:val="28"/>
        </w:rPr>
        <w:t>, так и бюджета</w:t>
      </w:r>
      <w:r w:rsidR="000F14B4">
        <w:rPr>
          <w:sz w:val="28"/>
          <w:szCs w:val="28"/>
        </w:rPr>
        <w:t xml:space="preserve"> </w:t>
      </w:r>
      <w:r w:rsidR="002906F0">
        <w:rPr>
          <w:sz w:val="28"/>
          <w:szCs w:val="28"/>
        </w:rPr>
        <w:t>Калиновского</w:t>
      </w:r>
      <w:r w:rsidR="000F14B4">
        <w:rPr>
          <w:sz w:val="28"/>
          <w:szCs w:val="28"/>
        </w:rPr>
        <w:t xml:space="preserve"> сельсовета</w:t>
      </w:r>
      <w:r w:rsidR="00F12275">
        <w:rPr>
          <w:sz w:val="28"/>
          <w:szCs w:val="28"/>
        </w:rPr>
        <w:t xml:space="preserve"> Карасукского района</w:t>
      </w:r>
      <w:r w:rsidRPr="000F5E4E">
        <w:rPr>
          <w:sz w:val="28"/>
          <w:szCs w:val="28"/>
        </w:rPr>
        <w:t>. Четкая приоритизация расходов в совокупности с политикой рационального использования бюджетных средств и</w:t>
      </w:r>
      <w:r w:rsidRPr="000F5E4E">
        <w:rPr>
          <w:sz w:val="28"/>
          <w:szCs w:val="32"/>
        </w:rPr>
        <w:t xml:space="preserve"> </w:t>
      </w:r>
      <w:r w:rsidRPr="000F5E4E">
        <w:rPr>
          <w:sz w:val="28"/>
          <w:szCs w:val="28"/>
        </w:rPr>
        <w:t>оптимизационных мероприятий позволили реализовать широкий спектр направлений бюджетной политики</w:t>
      </w:r>
      <w:r w:rsidR="007077A3">
        <w:rPr>
          <w:sz w:val="28"/>
          <w:szCs w:val="28"/>
        </w:rPr>
        <w:t>.</w:t>
      </w:r>
    </w:p>
    <w:p w:rsidR="00704A17" w:rsidRDefault="00704A17" w:rsidP="00704A17">
      <w:pPr>
        <w:widowControl w:val="0"/>
        <w:jc w:val="center"/>
        <w:rPr>
          <w:sz w:val="28"/>
          <w:szCs w:val="28"/>
        </w:rPr>
      </w:pPr>
    </w:p>
    <w:p w:rsidR="000F14B4" w:rsidRDefault="00704A17" w:rsidP="00704A17">
      <w:pPr>
        <w:widowControl w:val="0"/>
        <w:jc w:val="center"/>
        <w:rPr>
          <w:sz w:val="28"/>
          <w:szCs w:val="28"/>
        </w:rPr>
      </w:pPr>
      <w:r w:rsidRPr="00173BA4">
        <w:rPr>
          <w:sz w:val="28"/>
          <w:szCs w:val="28"/>
        </w:rPr>
        <w:t xml:space="preserve">Условия и принципы, определяющие основные направления </w:t>
      </w:r>
    </w:p>
    <w:p w:rsidR="00704A17" w:rsidRPr="00173BA4" w:rsidRDefault="00704A17" w:rsidP="00704A17">
      <w:pPr>
        <w:widowControl w:val="0"/>
        <w:jc w:val="center"/>
        <w:rPr>
          <w:sz w:val="28"/>
          <w:szCs w:val="28"/>
        </w:rPr>
      </w:pPr>
      <w:r w:rsidRPr="00173BA4">
        <w:rPr>
          <w:sz w:val="28"/>
          <w:szCs w:val="28"/>
        </w:rPr>
        <w:t>бюджетной политики на 20</w:t>
      </w:r>
      <w:r w:rsidR="00F12275">
        <w:rPr>
          <w:sz w:val="28"/>
          <w:szCs w:val="28"/>
        </w:rPr>
        <w:t>20</w:t>
      </w:r>
      <w:r w:rsidRPr="00173BA4">
        <w:rPr>
          <w:sz w:val="28"/>
          <w:szCs w:val="28"/>
        </w:rPr>
        <w:t>-202</w:t>
      </w:r>
      <w:r w:rsidR="00F12275">
        <w:rPr>
          <w:sz w:val="28"/>
          <w:szCs w:val="28"/>
        </w:rPr>
        <w:t>2</w:t>
      </w:r>
      <w:r w:rsidRPr="00173BA4">
        <w:rPr>
          <w:sz w:val="28"/>
          <w:szCs w:val="28"/>
        </w:rPr>
        <w:t xml:space="preserve"> годы</w:t>
      </w:r>
    </w:p>
    <w:p w:rsidR="00704A17" w:rsidRPr="00173BA4" w:rsidRDefault="00704A17" w:rsidP="00704A17">
      <w:pPr>
        <w:widowControl w:val="0"/>
        <w:jc w:val="both"/>
        <w:rPr>
          <w:sz w:val="28"/>
          <w:szCs w:val="28"/>
        </w:rPr>
      </w:pPr>
    </w:p>
    <w:p w:rsidR="00287650" w:rsidRDefault="00287650" w:rsidP="00287650">
      <w:pPr>
        <w:widowControl w:val="0"/>
        <w:ind w:firstLine="709"/>
        <w:jc w:val="both"/>
        <w:rPr>
          <w:sz w:val="28"/>
          <w:szCs w:val="28"/>
        </w:rPr>
      </w:pPr>
      <w:r w:rsidRPr="00173BA4">
        <w:rPr>
          <w:sz w:val="28"/>
          <w:szCs w:val="28"/>
        </w:rPr>
        <w:t>Основными принципами реализации бюджетной политики будут:</w:t>
      </w:r>
    </w:p>
    <w:p w:rsidR="00D6005F" w:rsidRPr="0071030D" w:rsidRDefault="00287650" w:rsidP="00D6005F">
      <w:pPr>
        <w:suppressAutoHyphens/>
        <w:ind w:firstLine="709"/>
        <w:jc w:val="both"/>
        <w:rPr>
          <w:sz w:val="28"/>
          <w:szCs w:val="28"/>
        </w:rPr>
      </w:pPr>
      <w:r w:rsidRPr="00173BA4">
        <w:rPr>
          <w:sz w:val="28"/>
          <w:szCs w:val="28"/>
        </w:rPr>
        <w:t>1. Выполнение принятых социальных обязательств. Соблюдение данного принципа означает первоочередное финансирование расходов социальной направленности, в том числе носящих имущественный характер, выполнение задач, поставленных в майских указах Президента Российской Федерации.</w:t>
      </w:r>
      <w:r w:rsidR="00D6005F" w:rsidRPr="00D6005F">
        <w:rPr>
          <w:sz w:val="28"/>
          <w:szCs w:val="28"/>
        </w:rPr>
        <w:t xml:space="preserve"> </w:t>
      </w:r>
      <w:r w:rsidR="00D6005F">
        <w:rPr>
          <w:sz w:val="28"/>
          <w:szCs w:val="28"/>
        </w:rPr>
        <w:t>Как и в предыдущие годы,</w:t>
      </w:r>
      <w:r w:rsidR="00D6005F" w:rsidRPr="0071030D">
        <w:rPr>
          <w:sz w:val="28"/>
          <w:szCs w:val="28"/>
        </w:rPr>
        <w:t xml:space="preserve"> задача для органов власти по сохранению уровня доходов </w:t>
      </w:r>
      <w:r w:rsidR="00D6005F" w:rsidRPr="0071030D">
        <w:rPr>
          <w:sz w:val="28"/>
          <w:szCs w:val="28"/>
        </w:rPr>
        <w:lastRenderedPageBreak/>
        <w:t>населения в будущем периоде будет решаться путем формирования бюджетных ассигнований</w:t>
      </w:r>
      <w:r w:rsidR="000F14B4">
        <w:rPr>
          <w:sz w:val="28"/>
          <w:szCs w:val="28"/>
        </w:rPr>
        <w:t>.</w:t>
      </w:r>
    </w:p>
    <w:p w:rsidR="00287650" w:rsidRPr="00173BA4" w:rsidRDefault="00287650" w:rsidP="00287650">
      <w:pPr>
        <w:widowControl w:val="0"/>
        <w:ind w:firstLine="709"/>
        <w:jc w:val="both"/>
        <w:rPr>
          <w:sz w:val="28"/>
          <w:szCs w:val="28"/>
        </w:rPr>
      </w:pPr>
      <w:r w:rsidRPr="00173BA4">
        <w:rPr>
          <w:sz w:val="28"/>
          <w:szCs w:val="28"/>
        </w:rPr>
        <w:t>2. Реализация мероприятий по мобилизации доходных источников и оптимизации расходных обязательств, сконцентрировав их на ключевых социально-экономических направлениях во исполнение Указа Президента Российской Федерации</w:t>
      </w:r>
      <w:r>
        <w:rPr>
          <w:sz w:val="28"/>
          <w:szCs w:val="28"/>
        </w:rPr>
        <w:t xml:space="preserve"> от 7 мая 2018 года № </w:t>
      </w:r>
      <w:r w:rsidRPr="00173BA4">
        <w:rPr>
          <w:sz w:val="28"/>
          <w:szCs w:val="28"/>
        </w:rPr>
        <w:t xml:space="preserve">204 «О национальных целях и стратегических задачах развития Российской Федерации на период до 2024 года». </w:t>
      </w:r>
    </w:p>
    <w:p w:rsidR="00287650" w:rsidRPr="00173BA4" w:rsidRDefault="00287650" w:rsidP="00287650">
      <w:pPr>
        <w:widowControl w:val="0"/>
        <w:adjustRightInd w:val="0"/>
        <w:ind w:firstLine="709"/>
        <w:jc w:val="both"/>
        <w:rPr>
          <w:sz w:val="28"/>
          <w:szCs w:val="28"/>
        </w:rPr>
      </w:pPr>
      <w:r w:rsidRPr="00173BA4">
        <w:rPr>
          <w:sz w:val="28"/>
          <w:szCs w:val="28"/>
        </w:rPr>
        <w:t>3. Реализация Плана мероприятий по оздоровлению государственных финансов Новосибирской области, включающего программу оптимизации расходов областного бюджета Новосибирской области, мероприятия, направленные на рост доходов областного бюджета и сокращение государственного долга Новосибирской области.</w:t>
      </w:r>
    </w:p>
    <w:p w:rsidR="00287650" w:rsidRPr="00173BA4" w:rsidRDefault="00287650" w:rsidP="00287650">
      <w:pPr>
        <w:widowControl w:val="0"/>
        <w:adjustRightInd w:val="0"/>
        <w:ind w:firstLine="709"/>
        <w:jc w:val="both"/>
        <w:rPr>
          <w:sz w:val="28"/>
          <w:szCs w:val="28"/>
        </w:rPr>
      </w:pPr>
      <w:r w:rsidRPr="00173BA4">
        <w:rPr>
          <w:sz w:val="28"/>
          <w:szCs w:val="28"/>
        </w:rPr>
        <w:t>4. Избирательность инвестиционных расходов и расходов капитального характера. Данный принцип является следствием ограниченности финансовых ресурсов, высвобождающихся после выполнения всех социальных обязательств в</w:t>
      </w:r>
      <w:r>
        <w:rPr>
          <w:sz w:val="28"/>
          <w:szCs w:val="28"/>
        </w:rPr>
        <w:t>  </w:t>
      </w:r>
      <w:r w:rsidRPr="00173BA4">
        <w:rPr>
          <w:sz w:val="28"/>
          <w:szCs w:val="28"/>
        </w:rPr>
        <w:t>рамках бездефицитного бюджета. Соблюдение данного принципа означает концентрацию бюджетных средств на максимально результативных инвестиционных проектах и наиболее востребованных объектах капитального строительства.</w:t>
      </w:r>
    </w:p>
    <w:p w:rsidR="00D6005F" w:rsidRDefault="000F14B4" w:rsidP="00D6005F">
      <w:pPr>
        <w:adjustRightInd w:val="0"/>
        <w:ind w:firstLine="709"/>
        <w:jc w:val="both"/>
        <w:rPr>
          <w:sz w:val="28"/>
          <w:szCs w:val="28"/>
        </w:rPr>
      </w:pPr>
      <w:r>
        <w:rPr>
          <w:sz w:val="28"/>
          <w:szCs w:val="28"/>
        </w:rPr>
        <w:t>5</w:t>
      </w:r>
      <w:r w:rsidR="00D6005F">
        <w:rPr>
          <w:sz w:val="28"/>
          <w:szCs w:val="28"/>
        </w:rPr>
        <w:t xml:space="preserve">. </w:t>
      </w:r>
      <w:r w:rsidR="00D6005F" w:rsidRPr="000F5E4E">
        <w:rPr>
          <w:sz w:val="28"/>
          <w:szCs w:val="28"/>
        </w:rPr>
        <w:t>Планирование расходов дорожного фонда Новосибирской области осуществляется на уровне прогнозируемых доходных источников, учитываемых при формировании дорожных фондов. Приоритетными направлениями расходов дорожного фонда остаются расходы на содержание автомобильных дорог общего пользования, производство планово-предупредительного, текущего и капитального ремонта, строительство и развитие сети автомобильных дорог.</w:t>
      </w:r>
    </w:p>
    <w:p w:rsidR="007077A3" w:rsidRPr="000F5E4E" w:rsidRDefault="007077A3" w:rsidP="00D6005F">
      <w:pPr>
        <w:adjustRightInd w:val="0"/>
        <w:ind w:firstLine="709"/>
        <w:jc w:val="both"/>
        <w:rPr>
          <w:sz w:val="28"/>
          <w:szCs w:val="28"/>
        </w:rPr>
      </w:pPr>
    </w:p>
    <w:p w:rsidR="00D6005F" w:rsidRPr="000F5E4E" w:rsidRDefault="00D6005F" w:rsidP="007077A3">
      <w:pPr>
        <w:suppressAutoHyphens/>
        <w:spacing w:after="120"/>
        <w:ind w:firstLine="709"/>
        <w:jc w:val="center"/>
        <w:rPr>
          <w:sz w:val="28"/>
          <w:szCs w:val="28"/>
        </w:rPr>
      </w:pPr>
      <w:r w:rsidRPr="000F5E4E">
        <w:rPr>
          <w:sz w:val="28"/>
          <w:szCs w:val="28"/>
        </w:rPr>
        <w:t>Бюджетная политика в сфере межбюджетных отношений.</w:t>
      </w:r>
    </w:p>
    <w:p w:rsidR="00D6005F" w:rsidRPr="000F5E4E" w:rsidRDefault="00D6005F" w:rsidP="00D6005F">
      <w:pPr>
        <w:pStyle w:val="ConsPlusNormal"/>
        <w:ind w:firstLine="709"/>
        <w:jc w:val="both"/>
        <w:rPr>
          <w:rFonts w:ascii="Times New Roman" w:hAnsi="Times New Roman" w:cs="Times New Roman"/>
          <w:sz w:val="28"/>
          <w:szCs w:val="28"/>
        </w:rPr>
      </w:pPr>
      <w:r w:rsidRPr="00CB5592">
        <w:rPr>
          <w:rFonts w:ascii="Times New Roman" w:hAnsi="Times New Roman" w:cs="Times New Roman"/>
          <w:sz w:val="28"/>
          <w:szCs w:val="28"/>
        </w:rPr>
        <w:t>Основная задача бюджетной политики в сфере межбюджетных отношений на 2020-2022 годы состоит в гарантированном финансовом обеспечении приоритетных расходов, а также неснижении финансовых ресурсов бюджет</w:t>
      </w:r>
      <w:r w:rsidR="000F14B4">
        <w:rPr>
          <w:rFonts w:ascii="Times New Roman" w:hAnsi="Times New Roman" w:cs="Times New Roman"/>
          <w:sz w:val="28"/>
          <w:szCs w:val="28"/>
        </w:rPr>
        <w:t>а</w:t>
      </w:r>
      <w:r w:rsidRPr="00CB5592">
        <w:rPr>
          <w:rFonts w:ascii="Times New Roman" w:hAnsi="Times New Roman" w:cs="Times New Roman"/>
          <w:sz w:val="28"/>
          <w:szCs w:val="28"/>
        </w:rPr>
        <w:t>.</w:t>
      </w:r>
    </w:p>
    <w:p w:rsidR="00D6005F" w:rsidRPr="000F5E4E" w:rsidRDefault="00D6005F" w:rsidP="00D6005F">
      <w:pPr>
        <w:pStyle w:val="ConsPlusNormal"/>
        <w:ind w:firstLine="709"/>
        <w:jc w:val="both"/>
        <w:rPr>
          <w:rFonts w:ascii="Times New Roman" w:hAnsi="Times New Roman" w:cs="Times New Roman"/>
          <w:sz w:val="28"/>
          <w:szCs w:val="28"/>
        </w:rPr>
      </w:pPr>
      <w:r w:rsidRPr="000F5E4E">
        <w:rPr>
          <w:rFonts w:ascii="Times New Roman" w:hAnsi="Times New Roman" w:cs="Times New Roman"/>
          <w:sz w:val="28"/>
          <w:szCs w:val="28"/>
        </w:rPr>
        <w:t>Планируются изменения в методику расчета налогового потенциала, учитываемого при расчете дотации на выравнивание бюджетной обеспеченности, обусловленные в том числе внесением изменений в Бюджетный кодекс Российской Федерации в части уточнения состава неналоговых доходов, включаемых в расчет налогового потенциала местных бюджетов. Это позволит рассчитывать налоговый потенциал по наиболее стабильным и прогнозируемым доходным источникам местных бюджетов.</w:t>
      </w:r>
    </w:p>
    <w:p w:rsidR="00D6005F" w:rsidRPr="000F5E4E" w:rsidRDefault="00D6005F" w:rsidP="00D6005F">
      <w:pPr>
        <w:pStyle w:val="ConsPlusNormal"/>
        <w:ind w:firstLine="709"/>
        <w:jc w:val="both"/>
        <w:rPr>
          <w:rFonts w:ascii="Times New Roman" w:hAnsi="Times New Roman" w:cs="Times New Roman"/>
          <w:sz w:val="28"/>
          <w:szCs w:val="28"/>
        </w:rPr>
      </w:pPr>
      <w:r w:rsidRPr="000F5E4E">
        <w:rPr>
          <w:rFonts w:ascii="Times New Roman" w:hAnsi="Times New Roman" w:cs="Times New Roman"/>
          <w:sz w:val="28"/>
          <w:szCs w:val="28"/>
        </w:rPr>
        <w:t>Будут разработаны и утверждены правила, устанавливающие общие требования к формированию, предоставле</w:t>
      </w:r>
      <w:r>
        <w:rPr>
          <w:rFonts w:ascii="Times New Roman" w:hAnsi="Times New Roman" w:cs="Times New Roman"/>
          <w:sz w:val="28"/>
          <w:szCs w:val="28"/>
        </w:rPr>
        <w:t>нию и распределению субсидий из  </w:t>
      </w:r>
      <w:r w:rsidRPr="000F5E4E">
        <w:rPr>
          <w:rFonts w:ascii="Times New Roman" w:hAnsi="Times New Roman" w:cs="Times New Roman"/>
          <w:sz w:val="28"/>
          <w:szCs w:val="28"/>
        </w:rPr>
        <w:t xml:space="preserve">областного бюджета Новосибирской области местным бюджетам, а также порядок определения и установления предельного уровня софинансирования областным бюджетом Новосибирской области объема расходного обязательства муниципального образования. Указанные правила будут способствовать более четкому планированию объемов средств, направляемых из областного бюджета Новосибирской области на субсидирование расходных обязательств муниципальных образований, а также объемов средств местных бюджетов, </w:t>
      </w:r>
      <w:r w:rsidRPr="000F5E4E">
        <w:rPr>
          <w:rFonts w:ascii="Times New Roman" w:hAnsi="Times New Roman" w:cs="Times New Roman"/>
          <w:sz w:val="28"/>
          <w:szCs w:val="28"/>
        </w:rPr>
        <w:lastRenderedPageBreak/>
        <w:t>необходимых для соблюдения условий предоставления субсидий.</w:t>
      </w:r>
    </w:p>
    <w:p w:rsidR="00D6005F" w:rsidRDefault="00D6005F" w:rsidP="00287650">
      <w:pPr>
        <w:widowControl w:val="0"/>
        <w:shd w:val="clear" w:color="auto" w:fill="FFFFFF"/>
        <w:jc w:val="center"/>
        <w:rPr>
          <w:sz w:val="28"/>
          <w:szCs w:val="28"/>
        </w:rPr>
      </w:pPr>
    </w:p>
    <w:p w:rsidR="00287650" w:rsidRPr="00173BA4" w:rsidRDefault="00287650" w:rsidP="00A37689">
      <w:pPr>
        <w:widowControl w:val="0"/>
        <w:shd w:val="clear" w:color="auto" w:fill="FFFFFF"/>
        <w:spacing w:after="240"/>
        <w:jc w:val="center"/>
        <w:rPr>
          <w:sz w:val="28"/>
          <w:szCs w:val="28"/>
        </w:rPr>
      </w:pPr>
      <w:r w:rsidRPr="00173BA4">
        <w:rPr>
          <w:sz w:val="28"/>
          <w:szCs w:val="28"/>
        </w:rPr>
        <w:t>Направления бюджетной политики в сфере государственного управления</w:t>
      </w:r>
      <w:r w:rsidR="00A37689">
        <w:rPr>
          <w:sz w:val="28"/>
          <w:szCs w:val="28"/>
        </w:rPr>
        <w:t>.</w:t>
      </w:r>
    </w:p>
    <w:p w:rsidR="00287650" w:rsidRDefault="00287650" w:rsidP="00287650">
      <w:pPr>
        <w:widowControl w:val="0"/>
        <w:ind w:firstLine="709"/>
        <w:jc w:val="both"/>
        <w:rPr>
          <w:sz w:val="28"/>
          <w:szCs w:val="28"/>
        </w:rPr>
      </w:pPr>
      <w:r w:rsidRPr="00173BA4">
        <w:rPr>
          <w:bCs/>
          <w:iCs/>
          <w:sz w:val="28"/>
          <w:szCs w:val="28"/>
        </w:rPr>
        <w:t>Обеспечение деятельности управленческого аппарата в планируемом периоде по-прежнему будет осуществляться с учетом ограничений в соответствии с установленным</w:t>
      </w:r>
      <w:r>
        <w:rPr>
          <w:bCs/>
          <w:iCs/>
          <w:sz w:val="28"/>
          <w:szCs w:val="28"/>
        </w:rPr>
        <w:t>и</w:t>
      </w:r>
      <w:r w:rsidRPr="00173BA4">
        <w:rPr>
          <w:bCs/>
          <w:iCs/>
          <w:sz w:val="28"/>
          <w:szCs w:val="28"/>
        </w:rPr>
        <w:t xml:space="preserve"> </w:t>
      </w:r>
      <w:r w:rsidRPr="00173BA4">
        <w:rPr>
          <w:sz w:val="28"/>
        </w:rPr>
        <w:t xml:space="preserve">Правительством </w:t>
      </w:r>
      <w:r>
        <w:rPr>
          <w:sz w:val="28"/>
        </w:rPr>
        <w:t>Новосибирской области</w:t>
      </w:r>
      <w:r w:rsidRPr="00173BA4">
        <w:rPr>
          <w:bCs/>
          <w:iCs/>
          <w:sz w:val="36"/>
          <w:szCs w:val="28"/>
        </w:rPr>
        <w:t xml:space="preserve"> </w:t>
      </w:r>
      <w:r w:rsidRPr="00173BA4">
        <w:rPr>
          <w:sz w:val="28"/>
          <w:szCs w:val="28"/>
        </w:rPr>
        <w:t>норматив</w:t>
      </w:r>
      <w:r>
        <w:rPr>
          <w:sz w:val="28"/>
          <w:szCs w:val="28"/>
        </w:rPr>
        <w:t>ами</w:t>
      </w:r>
      <w:r w:rsidRPr="00173BA4">
        <w:rPr>
          <w:sz w:val="28"/>
          <w:szCs w:val="28"/>
        </w:rPr>
        <w:t xml:space="preserve"> формирования расходов на содержание органов местного самоуправления муниципальных образований области.</w:t>
      </w:r>
    </w:p>
    <w:p w:rsidR="00D6005F" w:rsidRPr="000F5E4E" w:rsidRDefault="00D6005F" w:rsidP="00D6005F">
      <w:pPr>
        <w:suppressAutoHyphens/>
        <w:ind w:firstLine="709"/>
        <w:jc w:val="both"/>
        <w:rPr>
          <w:sz w:val="28"/>
          <w:szCs w:val="28"/>
        </w:rPr>
      </w:pPr>
      <w:r w:rsidRPr="000F5E4E">
        <w:rPr>
          <w:sz w:val="28"/>
          <w:szCs w:val="28"/>
        </w:rPr>
        <w:t>В отношении расходов органов местного самоуправления утвержден финансовый норматив формирования расходов на содержание органов местного самоуправления муниципальных образований Новосибирской области, мониторинг исполнения которого проводится ежегодно, а мониторинг плановых показателей текущего года – ежеквартально.</w:t>
      </w:r>
    </w:p>
    <w:p w:rsidR="00287650" w:rsidRDefault="00287650" w:rsidP="00287650">
      <w:pPr>
        <w:widowControl w:val="0"/>
        <w:ind w:firstLine="709"/>
        <w:jc w:val="both"/>
        <w:rPr>
          <w:sz w:val="28"/>
          <w:szCs w:val="28"/>
        </w:rPr>
      </w:pPr>
      <w:r>
        <w:rPr>
          <w:sz w:val="28"/>
          <w:szCs w:val="28"/>
        </w:rPr>
        <w:t>О</w:t>
      </w:r>
      <w:r w:rsidRPr="00173BA4">
        <w:rPr>
          <w:sz w:val="28"/>
          <w:szCs w:val="28"/>
        </w:rPr>
        <w:t>стается приоритетным направление по реализации мер по укреплению финансовой дисциплины в отношении соблюдения органами местного самоуправления требований бюджетного законодательства в части расходов на содержание органов местного самоуправления муниципальных образований области, в том числе посредством осуществления мониторинга применения нормативов формирования расходов на содержание органов местного самоуправления муниципальных образований области.</w:t>
      </w:r>
    </w:p>
    <w:p w:rsidR="00370D03" w:rsidRPr="000F5E4E" w:rsidRDefault="00370D03" w:rsidP="00370D03">
      <w:pPr>
        <w:pStyle w:val="ac"/>
        <w:tabs>
          <w:tab w:val="clear" w:pos="4153"/>
          <w:tab w:val="clear" w:pos="8306"/>
        </w:tabs>
        <w:ind w:firstLine="709"/>
        <w:jc w:val="both"/>
        <w:rPr>
          <w:sz w:val="28"/>
          <w:szCs w:val="28"/>
        </w:rPr>
      </w:pPr>
      <w:r w:rsidRPr="000F5E4E">
        <w:rPr>
          <w:sz w:val="28"/>
          <w:szCs w:val="28"/>
        </w:rPr>
        <w:t xml:space="preserve">Бюджетный кодекс Российской Федерации дополнен новым понятием «налоговые расходы публично-правового образования», которые определяются как выпадающие доходы, обусловленные предоставлением налоговых льгот, освобождений и преференций в качестве мер государственной </w:t>
      </w:r>
      <w:r>
        <w:rPr>
          <w:sz w:val="28"/>
          <w:szCs w:val="28"/>
        </w:rPr>
        <w:t>поддержки в   </w:t>
      </w:r>
      <w:r w:rsidRPr="000F5E4E">
        <w:rPr>
          <w:sz w:val="28"/>
          <w:szCs w:val="28"/>
        </w:rPr>
        <w:t xml:space="preserve">соответствии с целями государственных программ. </w:t>
      </w:r>
    </w:p>
    <w:p w:rsidR="002A78B1" w:rsidRPr="00173BA4" w:rsidRDefault="002A78B1" w:rsidP="002A78B1">
      <w:pPr>
        <w:widowControl w:val="0"/>
        <w:ind w:firstLine="709"/>
        <w:jc w:val="both"/>
        <w:rPr>
          <w:sz w:val="28"/>
          <w:szCs w:val="28"/>
        </w:rPr>
      </w:pPr>
      <w:r w:rsidRPr="00173BA4">
        <w:rPr>
          <w:sz w:val="28"/>
          <w:szCs w:val="28"/>
        </w:rPr>
        <w:t xml:space="preserve">В рамках действующего законодательства будет продолжена работа в части осуществления контроля в сфере закупок в соответствии с пунктом 5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Осуществление комплексного контроля закупочной деятельности от этапа планирования до фактического исполнения обязательств позволит обеспечить минимизацию нарушений, прозрачность всего процесса </w:t>
      </w:r>
      <w:r>
        <w:rPr>
          <w:sz w:val="28"/>
          <w:szCs w:val="28"/>
        </w:rPr>
        <w:t>муниципаль</w:t>
      </w:r>
      <w:r w:rsidRPr="00173BA4">
        <w:rPr>
          <w:sz w:val="28"/>
          <w:szCs w:val="28"/>
        </w:rPr>
        <w:t xml:space="preserve">ных закупок, а также снизить потери бюджетных средств. </w:t>
      </w:r>
    </w:p>
    <w:p w:rsidR="004F05FE" w:rsidRPr="00B46E54" w:rsidRDefault="004F05FE" w:rsidP="004F05FE">
      <w:pPr>
        <w:tabs>
          <w:tab w:val="left" w:pos="993"/>
        </w:tabs>
        <w:adjustRightInd w:val="0"/>
        <w:ind w:firstLine="709"/>
        <w:jc w:val="both"/>
        <w:rPr>
          <w:sz w:val="28"/>
          <w:szCs w:val="28"/>
        </w:rPr>
      </w:pPr>
      <w:r w:rsidRPr="00A37689">
        <w:rPr>
          <w:sz w:val="28"/>
          <w:szCs w:val="28"/>
        </w:rPr>
        <w:t>При планировании бюджета</w:t>
      </w:r>
      <w:r>
        <w:rPr>
          <w:sz w:val="28"/>
          <w:szCs w:val="28"/>
        </w:rPr>
        <w:t xml:space="preserve"> </w:t>
      </w:r>
      <w:r w:rsidRPr="00B46E54">
        <w:rPr>
          <w:sz w:val="28"/>
          <w:szCs w:val="28"/>
        </w:rPr>
        <w:t>необходимо в обязательном порядке учитывать приоритеты, цели и задачи, установленные действующим федеральным</w:t>
      </w:r>
      <w:r>
        <w:rPr>
          <w:sz w:val="28"/>
          <w:szCs w:val="28"/>
        </w:rPr>
        <w:t>,</w:t>
      </w:r>
      <w:r w:rsidRPr="00B46E54">
        <w:rPr>
          <w:sz w:val="28"/>
          <w:szCs w:val="28"/>
        </w:rPr>
        <w:t xml:space="preserve"> региональным </w:t>
      </w:r>
      <w:r>
        <w:rPr>
          <w:sz w:val="28"/>
          <w:szCs w:val="28"/>
        </w:rPr>
        <w:t xml:space="preserve">и муниципальным </w:t>
      </w:r>
      <w:r w:rsidRPr="00B46E54">
        <w:rPr>
          <w:sz w:val="28"/>
          <w:szCs w:val="28"/>
        </w:rPr>
        <w:t>законодательством.</w:t>
      </w:r>
    </w:p>
    <w:p w:rsidR="004F05FE" w:rsidRDefault="004F05FE" w:rsidP="004F05FE">
      <w:pPr>
        <w:tabs>
          <w:tab w:val="left" w:pos="993"/>
        </w:tabs>
        <w:adjustRightInd w:val="0"/>
        <w:ind w:firstLine="709"/>
        <w:jc w:val="both"/>
        <w:rPr>
          <w:sz w:val="28"/>
          <w:szCs w:val="28"/>
        </w:rPr>
      </w:pPr>
      <w:r w:rsidRPr="00B46E54">
        <w:rPr>
          <w:sz w:val="28"/>
          <w:szCs w:val="28"/>
        </w:rPr>
        <w:t>Формирование бюджета</w:t>
      </w:r>
      <w:r>
        <w:rPr>
          <w:sz w:val="28"/>
          <w:szCs w:val="28"/>
        </w:rPr>
        <w:t xml:space="preserve"> </w:t>
      </w:r>
      <w:r w:rsidRPr="00B46E54">
        <w:rPr>
          <w:sz w:val="28"/>
          <w:szCs w:val="28"/>
        </w:rPr>
        <w:t xml:space="preserve">будет основываться на безусловном исполнении действующих расходных обязательств и исключении необоснованного принятия новых расходных обязательств. </w:t>
      </w:r>
    </w:p>
    <w:p w:rsidR="00A37689" w:rsidRPr="00B46E54" w:rsidRDefault="00A37689" w:rsidP="004F05FE">
      <w:pPr>
        <w:tabs>
          <w:tab w:val="left" w:pos="993"/>
        </w:tabs>
        <w:adjustRightInd w:val="0"/>
        <w:ind w:firstLine="709"/>
        <w:jc w:val="both"/>
        <w:rPr>
          <w:sz w:val="28"/>
          <w:szCs w:val="28"/>
        </w:rPr>
      </w:pPr>
    </w:p>
    <w:p w:rsidR="0093571F" w:rsidRDefault="0093571F" w:rsidP="001B6404">
      <w:pPr>
        <w:adjustRightInd w:val="0"/>
        <w:jc w:val="center"/>
        <w:outlineLvl w:val="2"/>
        <w:rPr>
          <w:i/>
          <w:sz w:val="28"/>
          <w:szCs w:val="28"/>
        </w:rPr>
      </w:pPr>
    </w:p>
    <w:p w:rsidR="0093571F" w:rsidRDefault="0093571F" w:rsidP="001B6404">
      <w:pPr>
        <w:adjustRightInd w:val="0"/>
        <w:jc w:val="center"/>
        <w:outlineLvl w:val="2"/>
        <w:rPr>
          <w:i/>
          <w:sz w:val="28"/>
          <w:szCs w:val="28"/>
        </w:rPr>
      </w:pPr>
    </w:p>
    <w:p w:rsidR="0093571F" w:rsidRDefault="0093571F" w:rsidP="001B6404">
      <w:pPr>
        <w:adjustRightInd w:val="0"/>
        <w:jc w:val="center"/>
        <w:outlineLvl w:val="2"/>
        <w:rPr>
          <w:i/>
          <w:sz w:val="28"/>
          <w:szCs w:val="28"/>
        </w:rPr>
      </w:pPr>
    </w:p>
    <w:p w:rsidR="0093571F" w:rsidRDefault="0093571F" w:rsidP="001B6404">
      <w:pPr>
        <w:adjustRightInd w:val="0"/>
        <w:jc w:val="center"/>
        <w:outlineLvl w:val="2"/>
        <w:rPr>
          <w:i/>
          <w:sz w:val="28"/>
          <w:szCs w:val="28"/>
        </w:rPr>
      </w:pPr>
    </w:p>
    <w:p w:rsidR="0093571F" w:rsidRDefault="0093571F" w:rsidP="001B6404">
      <w:pPr>
        <w:adjustRightInd w:val="0"/>
        <w:jc w:val="center"/>
        <w:outlineLvl w:val="2"/>
        <w:rPr>
          <w:i/>
          <w:sz w:val="28"/>
          <w:szCs w:val="28"/>
        </w:rPr>
      </w:pPr>
    </w:p>
    <w:p w:rsidR="0093571F" w:rsidRDefault="0093571F" w:rsidP="001B6404">
      <w:pPr>
        <w:adjustRightInd w:val="0"/>
        <w:jc w:val="center"/>
        <w:outlineLvl w:val="2"/>
        <w:rPr>
          <w:i/>
          <w:sz w:val="28"/>
          <w:szCs w:val="28"/>
        </w:rPr>
      </w:pPr>
    </w:p>
    <w:p w:rsidR="0093571F" w:rsidRPr="00635871" w:rsidRDefault="0093571F" w:rsidP="00635871">
      <w:pPr>
        <w:ind w:left="4956" w:firstLine="708"/>
        <w:jc w:val="right"/>
        <w:outlineLvl w:val="0"/>
      </w:pPr>
      <w:r w:rsidRPr="00635871">
        <w:lastRenderedPageBreak/>
        <w:t>Утверждены</w:t>
      </w:r>
    </w:p>
    <w:p w:rsidR="0093571F" w:rsidRDefault="0093571F" w:rsidP="00635871">
      <w:pPr>
        <w:ind w:left="5664"/>
        <w:jc w:val="right"/>
      </w:pPr>
      <w:r w:rsidRPr="00635871">
        <w:t>постановлением администрации</w:t>
      </w:r>
    </w:p>
    <w:p w:rsidR="00635871" w:rsidRPr="00635871" w:rsidRDefault="00635871" w:rsidP="00635871">
      <w:pPr>
        <w:ind w:left="5664"/>
        <w:jc w:val="right"/>
      </w:pPr>
      <w:r>
        <w:t>Калиновского сельсовета</w:t>
      </w:r>
    </w:p>
    <w:p w:rsidR="00635871" w:rsidRDefault="0093571F" w:rsidP="00635871">
      <w:pPr>
        <w:ind w:left="5664"/>
        <w:jc w:val="right"/>
      </w:pPr>
      <w:r w:rsidRPr="00635871">
        <w:t>Карасукского района</w:t>
      </w:r>
    </w:p>
    <w:p w:rsidR="0093571F" w:rsidRPr="00635871" w:rsidRDefault="0093571F" w:rsidP="00635871">
      <w:pPr>
        <w:ind w:left="5664"/>
        <w:jc w:val="right"/>
      </w:pPr>
      <w:r w:rsidRPr="00635871">
        <w:t xml:space="preserve"> Новосибирской области</w:t>
      </w:r>
    </w:p>
    <w:p w:rsidR="0093571F" w:rsidRPr="00635871" w:rsidRDefault="0093571F" w:rsidP="00635871">
      <w:pPr>
        <w:pStyle w:val="ConsPlusTitle"/>
        <w:jc w:val="right"/>
        <w:rPr>
          <w:rFonts w:ascii="Times New Roman" w:hAnsi="Times New Roman" w:cs="Times New Roman"/>
          <w:b w:val="0"/>
        </w:rPr>
      </w:pPr>
      <w:r w:rsidRPr="00635871">
        <w:tab/>
      </w:r>
      <w:r w:rsidRPr="00635871">
        <w:tab/>
      </w:r>
      <w:r w:rsidRPr="00635871">
        <w:tab/>
      </w:r>
      <w:r w:rsidRPr="00635871">
        <w:tab/>
      </w:r>
      <w:r w:rsidRPr="00635871">
        <w:tab/>
      </w:r>
      <w:r w:rsidRPr="00635871">
        <w:tab/>
        <w:t xml:space="preserve">   </w:t>
      </w:r>
      <w:r w:rsidR="00635871">
        <w:rPr>
          <w:rFonts w:ascii="Times New Roman" w:hAnsi="Times New Roman" w:cs="Times New Roman"/>
          <w:b w:val="0"/>
        </w:rPr>
        <w:t>о</w:t>
      </w:r>
      <w:r w:rsidRPr="00635871">
        <w:rPr>
          <w:rFonts w:ascii="Times New Roman" w:hAnsi="Times New Roman" w:cs="Times New Roman"/>
          <w:b w:val="0"/>
        </w:rPr>
        <w:t>т</w:t>
      </w:r>
      <w:r w:rsidR="00635871">
        <w:rPr>
          <w:rFonts w:ascii="Times New Roman" w:hAnsi="Times New Roman" w:cs="Times New Roman"/>
          <w:b w:val="0"/>
        </w:rPr>
        <w:t xml:space="preserve"> </w:t>
      </w:r>
      <w:r w:rsidR="00932F16" w:rsidRPr="00635871">
        <w:rPr>
          <w:rFonts w:ascii="Times New Roman" w:hAnsi="Times New Roman" w:cs="Times New Roman"/>
          <w:b w:val="0"/>
        </w:rPr>
        <w:t>11.11.2019г.</w:t>
      </w:r>
      <w:r w:rsidR="00635871" w:rsidRPr="00635871">
        <w:rPr>
          <w:rFonts w:ascii="Times New Roman" w:hAnsi="Times New Roman" w:cs="Times New Roman"/>
          <w:b w:val="0"/>
        </w:rPr>
        <w:t xml:space="preserve"> </w:t>
      </w:r>
      <w:r w:rsidRPr="00635871">
        <w:rPr>
          <w:rFonts w:ascii="Times New Roman" w:hAnsi="Times New Roman" w:cs="Times New Roman"/>
          <w:b w:val="0"/>
        </w:rPr>
        <w:t>№</w:t>
      </w:r>
      <w:r w:rsidR="00635871">
        <w:rPr>
          <w:rFonts w:ascii="Times New Roman" w:hAnsi="Times New Roman" w:cs="Times New Roman"/>
          <w:b w:val="0"/>
        </w:rPr>
        <w:t xml:space="preserve"> </w:t>
      </w:r>
      <w:r w:rsidR="00932F16" w:rsidRPr="00635871">
        <w:rPr>
          <w:rFonts w:ascii="Times New Roman" w:hAnsi="Times New Roman" w:cs="Times New Roman"/>
          <w:b w:val="0"/>
        </w:rPr>
        <w:t>44</w:t>
      </w:r>
      <w:r w:rsidRPr="00635871">
        <w:rPr>
          <w:rFonts w:ascii="Times New Roman" w:hAnsi="Times New Roman" w:cs="Times New Roman"/>
          <w:b w:val="0"/>
        </w:rPr>
        <w:t xml:space="preserve"> </w:t>
      </w:r>
    </w:p>
    <w:p w:rsidR="0093571F" w:rsidRDefault="0093571F" w:rsidP="0093571F">
      <w:pPr>
        <w:jc w:val="center"/>
        <w:rPr>
          <w:sz w:val="28"/>
        </w:rPr>
      </w:pPr>
    </w:p>
    <w:p w:rsidR="0093571F" w:rsidRDefault="0093571F" w:rsidP="0093571F">
      <w:pPr>
        <w:ind w:firstLine="720"/>
        <w:jc w:val="both"/>
        <w:rPr>
          <w:sz w:val="28"/>
          <w:szCs w:val="28"/>
        </w:rPr>
      </w:pPr>
    </w:p>
    <w:p w:rsidR="0093571F" w:rsidRPr="00226661" w:rsidRDefault="0093571F" w:rsidP="0093571F">
      <w:pPr>
        <w:jc w:val="center"/>
        <w:outlineLvl w:val="0"/>
        <w:rPr>
          <w:b/>
          <w:bCs/>
          <w:sz w:val="28"/>
          <w:szCs w:val="28"/>
        </w:rPr>
      </w:pPr>
      <w:r w:rsidRPr="00226661">
        <w:rPr>
          <w:b/>
          <w:bCs/>
          <w:sz w:val="28"/>
          <w:szCs w:val="28"/>
        </w:rPr>
        <w:t xml:space="preserve">Основные направления </w:t>
      </w:r>
      <w:r>
        <w:rPr>
          <w:b/>
          <w:bCs/>
          <w:sz w:val="28"/>
          <w:szCs w:val="28"/>
        </w:rPr>
        <w:t>долговой</w:t>
      </w:r>
      <w:r w:rsidRPr="00226661">
        <w:rPr>
          <w:b/>
          <w:bCs/>
          <w:sz w:val="28"/>
          <w:szCs w:val="28"/>
        </w:rPr>
        <w:t xml:space="preserve"> политики</w:t>
      </w:r>
      <w:r w:rsidR="00995FDA">
        <w:rPr>
          <w:b/>
          <w:bCs/>
          <w:sz w:val="28"/>
          <w:szCs w:val="28"/>
        </w:rPr>
        <w:t xml:space="preserve"> </w:t>
      </w:r>
      <w:r w:rsidR="002906F0">
        <w:rPr>
          <w:b/>
          <w:bCs/>
          <w:sz w:val="28"/>
          <w:szCs w:val="28"/>
        </w:rPr>
        <w:t>Калиновского</w:t>
      </w:r>
      <w:r w:rsidR="00995FDA">
        <w:rPr>
          <w:b/>
          <w:bCs/>
          <w:sz w:val="28"/>
          <w:szCs w:val="28"/>
        </w:rPr>
        <w:t xml:space="preserve"> сельсовета</w:t>
      </w:r>
    </w:p>
    <w:p w:rsidR="0093571F" w:rsidRPr="00226661" w:rsidRDefault="0093571F" w:rsidP="0093571F">
      <w:pPr>
        <w:jc w:val="center"/>
        <w:rPr>
          <w:b/>
          <w:bCs/>
          <w:sz w:val="28"/>
          <w:szCs w:val="28"/>
        </w:rPr>
      </w:pPr>
      <w:r>
        <w:rPr>
          <w:b/>
          <w:bCs/>
          <w:sz w:val="28"/>
          <w:szCs w:val="28"/>
        </w:rPr>
        <w:t>Карасукского района</w:t>
      </w:r>
      <w:r w:rsidRPr="00226661">
        <w:rPr>
          <w:b/>
          <w:bCs/>
          <w:sz w:val="28"/>
          <w:szCs w:val="28"/>
        </w:rPr>
        <w:t xml:space="preserve"> </w:t>
      </w:r>
      <w:r>
        <w:rPr>
          <w:b/>
          <w:bCs/>
          <w:sz w:val="28"/>
          <w:szCs w:val="28"/>
        </w:rPr>
        <w:t xml:space="preserve">Новосибирской области </w:t>
      </w:r>
      <w:r w:rsidRPr="00226661">
        <w:rPr>
          <w:b/>
          <w:bCs/>
          <w:sz w:val="28"/>
          <w:szCs w:val="28"/>
        </w:rPr>
        <w:t>на 20</w:t>
      </w:r>
      <w:r>
        <w:rPr>
          <w:b/>
          <w:bCs/>
          <w:sz w:val="28"/>
          <w:szCs w:val="28"/>
        </w:rPr>
        <w:t>20</w:t>
      </w:r>
      <w:r w:rsidRPr="00226661">
        <w:rPr>
          <w:b/>
          <w:bCs/>
          <w:sz w:val="28"/>
          <w:szCs w:val="28"/>
        </w:rPr>
        <w:t xml:space="preserve"> год и плановый период 20</w:t>
      </w:r>
      <w:r>
        <w:rPr>
          <w:b/>
          <w:bCs/>
          <w:sz w:val="28"/>
          <w:szCs w:val="28"/>
        </w:rPr>
        <w:t>21</w:t>
      </w:r>
      <w:r w:rsidRPr="00226661">
        <w:rPr>
          <w:b/>
          <w:bCs/>
          <w:sz w:val="28"/>
          <w:szCs w:val="28"/>
        </w:rPr>
        <w:t xml:space="preserve"> и 20</w:t>
      </w:r>
      <w:r>
        <w:rPr>
          <w:b/>
          <w:bCs/>
          <w:sz w:val="28"/>
          <w:szCs w:val="28"/>
        </w:rPr>
        <w:t>22</w:t>
      </w:r>
      <w:r w:rsidRPr="00226661">
        <w:rPr>
          <w:b/>
          <w:bCs/>
          <w:sz w:val="28"/>
          <w:szCs w:val="28"/>
        </w:rPr>
        <w:t xml:space="preserve"> годов</w:t>
      </w:r>
    </w:p>
    <w:p w:rsidR="0093571F" w:rsidRDefault="0093571F" w:rsidP="001B6404">
      <w:pPr>
        <w:adjustRightInd w:val="0"/>
        <w:jc w:val="center"/>
        <w:outlineLvl w:val="2"/>
        <w:rPr>
          <w:i/>
          <w:sz w:val="28"/>
          <w:szCs w:val="28"/>
        </w:rPr>
      </w:pPr>
    </w:p>
    <w:p w:rsidR="0093571F" w:rsidRDefault="0093571F" w:rsidP="001B6404">
      <w:pPr>
        <w:adjustRightInd w:val="0"/>
        <w:jc w:val="center"/>
        <w:outlineLvl w:val="2"/>
        <w:rPr>
          <w:i/>
          <w:sz w:val="28"/>
          <w:szCs w:val="28"/>
        </w:rPr>
      </w:pPr>
    </w:p>
    <w:p w:rsidR="00077992" w:rsidRDefault="0093571F" w:rsidP="001B6404">
      <w:pPr>
        <w:adjustRightInd w:val="0"/>
        <w:ind w:firstLine="709"/>
        <w:jc w:val="both"/>
        <w:rPr>
          <w:sz w:val="28"/>
          <w:szCs w:val="28"/>
        </w:rPr>
      </w:pPr>
      <w:r>
        <w:rPr>
          <w:sz w:val="28"/>
          <w:szCs w:val="28"/>
        </w:rPr>
        <w:t>Долговая п</w:t>
      </w:r>
      <w:r w:rsidR="001B6404" w:rsidRPr="00CE5D9D">
        <w:rPr>
          <w:sz w:val="28"/>
          <w:szCs w:val="28"/>
        </w:rPr>
        <w:t>олитика</w:t>
      </w:r>
      <w:r w:rsidR="00995FDA">
        <w:rPr>
          <w:sz w:val="28"/>
          <w:szCs w:val="28"/>
        </w:rPr>
        <w:t xml:space="preserve"> </w:t>
      </w:r>
      <w:r w:rsidR="002906F0">
        <w:rPr>
          <w:sz w:val="28"/>
          <w:szCs w:val="28"/>
        </w:rPr>
        <w:t>Калиновского</w:t>
      </w:r>
      <w:r w:rsidR="00995FDA">
        <w:rPr>
          <w:sz w:val="28"/>
          <w:szCs w:val="28"/>
        </w:rPr>
        <w:t xml:space="preserve"> сельсовета</w:t>
      </w:r>
      <w:r w:rsidR="001B6404" w:rsidRPr="00CE5D9D">
        <w:rPr>
          <w:sz w:val="28"/>
          <w:szCs w:val="28"/>
        </w:rPr>
        <w:t xml:space="preserve"> </w:t>
      </w:r>
      <w:r w:rsidR="002204CF">
        <w:rPr>
          <w:sz w:val="28"/>
          <w:szCs w:val="28"/>
        </w:rPr>
        <w:t>Карасукского</w:t>
      </w:r>
      <w:r w:rsidR="001B6404">
        <w:rPr>
          <w:sz w:val="28"/>
          <w:szCs w:val="28"/>
        </w:rPr>
        <w:t xml:space="preserve"> района</w:t>
      </w:r>
      <w:r w:rsidR="001B6404" w:rsidRPr="00CE5D9D">
        <w:rPr>
          <w:sz w:val="28"/>
          <w:szCs w:val="28"/>
        </w:rPr>
        <w:t xml:space="preserve"> </w:t>
      </w:r>
      <w:r>
        <w:rPr>
          <w:sz w:val="28"/>
          <w:szCs w:val="28"/>
        </w:rPr>
        <w:t>Новосибирской области</w:t>
      </w:r>
      <w:r w:rsidR="001B6404" w:rsidRPr="00CE5D9D">
        <w:rPr>
          <w:sz w:val="28"/>
          <w:szCs w:val="28"/>
        </w:rPr>
        <w:t xml:space="preserve"> </w:t>
      </w:r>
      <w:r>
        <w:rPr>
          <w:sz w:val="28"/>
          <w:szCs w:val="28"/>
        </w:rPr>
        <w:t>разработана в единстве с </w:t>
      </w:r>
      <w:r w:rsidRPr="00150EA9">
        <w:rPr>
          <w:sz w:val="28"/>
          <w:szCs w:val="28"/>
        </w:rPr>
        <w:t xml:space="preserve">налоговой и бюджетной политикой </w:t>
      </w:r>
      <w:r w:rsidR="00995FDA">
        <w:rPr>
          <w:sz w:val="28"/>
          <w:szCs w:val="28"/>
        </w:rPr>
        <w:t>поселения</w:t>
      </w:r>
      <w:r w:rsidRPr="0093571F">
        <w:rPr>
          <w:color w:val="000000"/>
          <w:sz w:val="28"/>
          <w:szCs w:val="28"/>
        </w:rPr>
        <w:t xml:space="preserve"> в целях обеспечения сбалансированности бюджета на 2020 год и плановый период 2021 и 2022 годов</w:t>
      </w:r>
      <w:r w:rsidRPr="00150EA9">
        <w:rPr>
          <w:sz w:val="28"/>
          <w:szCs w:val="28"/>
        </w:rPr>
        <w:t xml:space="preserve"> с учетом рекомендаций Министерства финансов Российской Федерации по проведению субъектами Российской Федерации ответственной долговой политики</w:t>
      </w:r>
      <w:r>
        <w:rPr>
          <w:sz w:val="28"/>
          <w:szCs w:val="28"/>
        </w:rPr>
        <w:t>.</w:t>
      </w:r>
    </w:p>
    <w:p w:rsidR="00034A5B" w:rsidRPr="00150EA9" w:rsidRDefault="00034A5B" w:rsidP="00034A5B">
      <w:pPr>
        <w:pStyle w:val="ConsPlusNormal"/>
        <w:ind w:firstLine="709"/>
        <w:jc w:val="both"/>
        <w:rPr>
          <w:rFonts w:ascii="Times New Roman" w:hAnsi="Times New Roman" w:cs="Times New Roman"/>
          <w:sz w:val="28"/>
          <w:szCs w:val="28"/>
        </w:rPr>
      </w:pPr>
      <w:r w:rsidRPr="00150EA9">
        <w:rPr>
          <w:rFonts w:ascii="Times New Roman" w:hAnsi="Times New Roman" w:cs="Times New Roman"/>
          <w:sz w:val="28"/>
          <w:szCs w:val="28"/>
        </w:rPr>
        <w:t>Основными факторами, определяющими характер и направления долговой политики</w:t>
      </w:r>
      <w:r w:rsidR="00995FDA">
        <w:rPr>
          <w:rFonts w:ascii="Times New Roman" w:hAnsi="Times New Roman" w:cs="Times New Roman"/>
          <w:sz w:val="28"/>
          <w:szCs w:val="28"/>
        </w:rPr>
        <w:t xml:space="preserve"> </w:t>
      </w:r>
      <w:r w:rsidR="002906F0">
        <w:rPr>
          <w:rFonts w:ascii="Times New Roman" w:hAnsi="Times New Roman" w:cs="Times New Roman"/>
          <w:sz w:val="28"/>
          <w:szCs w:val="28"/>
        </w:rPr>
        <w:t>Калиновского</w:t>
      </w:r>
      <w:r w:rsidR="00995FDA">
        <w:rPr>
          <w:rFonts w:ascii="Times New Roman" w:hAnsi="Times New Roman" w:cs="Times New Roman"/>
          <w:sz w:val="28"/>
          <w:szCs w:val="28"/>
        </w:rPr>
        <w:t xml:space="preserve"> сельсовета</w:t>
      </w:r>
      <w:r w:rsidRPr="00150EA9">
        <w:rPr>
          <w:rFonts w:ascii="Times New Roman" w:hAnsi="Times New Roman" w:cs="Times New Roman"/>
          <w:sz w:val="28"/>
          <w:szCs w:val="28"/>
        </w:rPr>
        <w:t xml:space="preserve"> </w:t>
      </w:r>
      <w:r w:rsidR="00235C7D">
        <w:rPr>
          <w:rFonts w:ascii="Times New Roman" w:hAnsi="Times New Roman" w:cs="Times New Roman"/>
          <w:sz w:val="28"/>
          <w:szCs w:val="28"/>
        </w:rPr>
        <w:t xml:space="preserve">Карасукского района </w:t>
      </w:r>
      <w:r w:rsidRPr="00150EA9">
        <w:rPr>
          <w:rFonts w:ascii="Times New Roman" w:hAnsi="Times New Roman" w:cs="Times New Roman"/>
          <w:sz w:val="28"/>
          <w:szCs w:val="28"/>
        </w:rPr>
        <w:t>Новосибирской области на 2020-2022 годы, являются:</w:t>
      </w:r>
    </w:p>
    <w:p w:rsidR="00C346C3" w:rsidRPr="00291643" w:rsidRDefault="00C346C3" w:rsidP="00C346C3">
      <w:pPr>
        <w:widowControl w:val="0"/>
        <w:spacing w:line="228" w:lineRule="auto"/>
        <w:ind w:firstLine="708"/>
        <w:jc w:val="both"/>
        <w:rPr>
          <w:sz w:val="28"/>
          <w:szCs w:val="28"/>
        </w:rPr>
      </w:pPr>
      <w:r w:rsidRPr="00291643">
        <w:rPr>
          <w:sz w:val="28"/>
          <w:szCs w:val="28"/>
        </w:rPr>
        <w:t>изменения в Бюджетный кодекс Российской Федерации в части оценки долговой устойчивости муниципальных образований и их ранжирования в зависимости от уровня долговой устойчивости.</w:t>
      </w:r>
    </w:p>
    <w:p w:rsidR="00034A5B" w:rsidRPr="00150EA9" w:rsidRDefault="00034A5B" w:rsidP="00034A5B">
      <w:pPr>
        <w:pStyle w:val="ConsPlusNormal"/>
        <w:adjustRightInd/>
        <w:ind w:firstLine="709"/>
        <w:jc w:val="both"/>
        <w:rPr>
          <w:rFonts w:ascii="Times New Roman" w:hAnsi="Times New Roman" w:cs="Times New Roman"/>
          <w:sz w:val="28"/>
          <w:szCs w:val="28"/>
        </w:rPr>
      </w:pPr>
      <w:r w:rsidRPr="00150EA9">
        <w:rPr>
          <w:rFonts w:ascii="Times New Roman" w:hAnsi="Times New Roman" w:cs="Times New Roman"/>
          <w:sz w:val="28"/>
          <w:szCs w:val="28"/>
        </w:rPr>
        <w:t xml:space="preserve">влияние рисков нестабильной экономической ситуации, сохранения неустойчивости мировой экономики на возможность осуществления рыночных заимствований в необходимых объемах по стоимости, не превышающей ограничения, установленные </w:t>
      </w:r>
      <w:r w:rsidR="00235C7D" w:rsidRPr="00291643">
        <w:rPr>
          <w:rFonts w:ascii="Times New Roman" w:hAnsi="Times New Roman"/>
          <w:sz w:val="28"/>
          <w:szCs w:val="28"/>
        </w:rPr>
        <w:t>требованиями бюджетного законодательства Российской Федерации</w:t>
      </w:r>
      <w:r w:rsidR="00235C7D">
        <w:rPr>
          <w:rFonts w:ascii="Times New Roman" w:hAnsi="Times New Roman"/>
          <w:sz w:val="28"/>
          <w:szCs w:val="28"/>
        </w:rPr>
        <w:t>;</w:t>
      </w:r>
    </w:p>
    <w:p w:rsidR="00034A5B" w:rsidRPr="00150EA9" w:rsidRDefault="00034A5B" w:rsidP="00034A5B">
      <w:pPr>
        <w:pStyle w:val="ConsPlusNormal"/>
        <w:ind w:firstLine="709"/>
        <w:jc w:val="both"/>
        <w:rPr>
          <w:rFonts w:ascii="Times New Roman" w:hAnsi="Times New Roman" w:cs="Times New Roman"/>
          <w:sz w:val="28"/>
          <w:szCs w:val="28"/>
        </w:rPr>
      </w:pPr>
      <w:r w:rsidRPr="00150EA9">
        <w:rPr>
          <w:rFonts w:ascii="Times New Roman" w:hAnsi="Times New Roman" w:cs="Times New Roman"/>
          <w:sz w:val="28"/>
          <w:szCs w:val="28"/>
        </w:rPr>
        <w:t>Приоритеты долговой политики, сложившиеся в 2017-2019 годах, будут сохранены.</w:t>
      </w:r>
    </w:p>
    <w:p w:rsidR="000C1807" w:rsidRDefault="000C1807" w:rsidP="000C1807">
      <w:pPr>
        <w:pStyle w:val="ConsPlusNormal"/>
        <w:ind w:firstLine="0"/>
        <w:jc w:val="center"/>
        <w:rPr>
          <w:rFonts w:ascii="Times New Roman" w:hAnsi="Times New Roman" w:cs="Times New Roman"/>
          <w:sz w:val="28"/>
          <w:szCs w:val="28"/>
        </w:rPr>
      </w:pPr>
    </w:p>
    <w:sectPr w:rsidR="000C1807" w:rsidSect="00AD21F0">
      <w:pgSz w:w="11907" w:h="16840" w:code="9"/>
      <w:pgMar w:top="851" w:right="567" w:bottom="851" w:left="1418"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7972" w:rsidRDefault="008C7972">
      <w:r>
        <w:separator/>
      </w:r>
    </w:p>
  </w:endnote>
  <w:endnote w:type="continuationSeparator" w:id="1">
    <w:p w:rsidR="008C7972" w:rsidRDefault="008C79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7972" w:rsidRDefault="008C7972">
      <w:r>
        <w:separator/>
      </w:r>
    </w:p>
  </w:footnote>
  <w:footnote w:type="continuationSeparator" w:id="1">
    <w:p w:rsidR="008C7972" w:rsidRDefault="008C79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A132CD"/>
    <w:multiLevelType w:val="hybridMultilevel"/>
    <w:tmpl w:val="5D9A6ED2"/>
    <w:lvl w:ilvl="0" w:tplc="F3521394">
      <w:start w:val="1"/>
      <w:numFmt w:val="decimal"/>
      <w:lvlText w:val="%1."/>
      <w:lvlJc w:val="left"/>
      <w:pPr>
        <w:ind w:left="1069" w:hanging="360"/>
      </w:pPr>
      <w:rPr>
        <w:rFonts w:ascii="Calibri" w:hAnsi="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2AF55CA"/>
    <w:multiLevelType w:val="hybridMultilevel"/>
    <w:tmpl w:val="58705708"/>
    <w:lvl w:ilvl="0" w:tplc="1A80FD84">
      <w:start w:val="1"/>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2">
    <w:nsid w:val="5BEC30F2"/>
    <w:multiLevelType w:val="hybridMultilevel"/>
    <w:tmpl w:val="39980D62"/>
    <w:lvl w:ilvl="0" w:tplc="B96E2008">
      <w:start w:val="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EF01553"/>
    <w:multiLevelType w:val="multilevel"/>
    <w:tmpl w:val="8A8EEC02"/>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F04845"/>
    <w:rsid w:val="00006656"/>
    <w:rsid w:val="000177A7"/>
    <w:rsid w:val="00024D31"/>
    <w:rsid w:val="00034A5B"/>
    <w:rsid w:val="00037727"/>
    <w:rsid w:val="0004436B"/>
    <w:rsid w:val="00052538"/>
    <w:rsid w:val="00063766"/>
    <w:rsid w:val="000671CE"/>
    <w:rsid w:val="00077992"/>
    <w:rsid w:val="000B4BBF"/>
    <w:rsid w:val="000C1807"/>
    <w:rsid w:val="000E5351"/>
    <w:rsid w:val="000E7F69"/>
    <w:rsid w:val="000F14B4"/>
    <w:rsid w:val="000F22EF"/>
    <w:rsid w:val="00121D75"/>
    <w:rsid w:val="0012666D"/>
    <w:rsid w:val="00131DD4"/>
    <w:rsid w:val="00141BE7"/>
    <w:rsid w:val="001645AE"/>
    <w:rsid w:val="00181FF0"/>
    <w:rsid w:val="00184A62"/>
    <w:rsid w:val="001B6404"/>
    <w:rsid w:val="001B6FD1"/>
    <w:rsid w:val="002204CF"/>
    <w:rsid w:val="00235C7D"/>
    <w:rsid w:val="002462F1"/>
    <w:rsid w:val="00287650"/>
    <w:rsid w:val="002906F0"/>
    <w:rsid w:val="00290750"/>
    <w:rsid w:val="00292B21"/>
    <w:rsid w:val="002A78B1"/>
    <w:rsid w:val="002B61DA"/>
    <w:rsid w:val="002D6AFB"/>
    <w:rsid w:val="002F1358"/>
    <w:rsid w:val="002F7209"/>
    <w:rsid w:val="00312038"/>
    <w:rsid w:val="00317871"/>
    <w:rsid w:val="00355F27"/>
    <w:rsid w:val="00370D03"/>
    <w:rsid w:val="0038289C"/>
    <w:rsid w:val="003923ED"/>
    <w:rsid w:val="003C172A"/>
    <w:rsid w:val="003E45CE"/>
    <w:rsid w:val="003E5198"/>
    <w:rsid w:val="00401DCD"/>
    <w:rsid w:val="00412DFA"/>
    <w:rsid w:val="004258D0"/>
    <w:rsid w:val="00427350"/>
    <w:rsid w:val="00457A25"/>
    <w:rsid w:val="00485E3D"/>
    <w:rsid w:val="004A1ADE"/>
    <w:rsid w:val="004C6665"/>
    <w:rsid w:val="004C7BF6"/>
    <w:rsid w:val="004D51B6"/>
    <w:rsid w:val="004F05FE"/>
    <w:rsid w:val="004F3B39"/>
    <w:rsid w:val="004F4A1A"/>
    <w:rsid w:val="00507389"/>
    <w:rsid w:val="005075C2"/>
    <w:rsid w:val="0051795C"/>
    <w:rsid w:val="0052317B"/>
    <w:rsid w:val="00530366"/>
    <w:rsid w:val="00533D10"/>
    <w:rsid w:val="005437CB"/>
    <w:rsid w:val="00547B05"/>
    <w:rsid w:val="00562DE6"/>
    <w:rsid w:val="00576DB0"/>
    <w:rsid w:val="005774B1"/>
    <w:rsid w:val="005A1BAD"/>
    <w:rsid w:val="005A30FB"/>
    <w:rsid w:val="005C0895"/>
    <w:rsid w:val="005C18B8"/>
    <w:rsid w:val="00600AEB"/>
    <w:rsid w:val="00617C49"/>
    <w:rsid w:val="006208D2"/>
    <w:rsid w:val="00623E86"/>
    <w:rsid w:val="00625BA0"/>
    <w:rsid w:val="00633F5C"/>
    <w:rsid w:val="00635871"/>
    <w:rsid w:val="00645CB1"/>
    <w:rsid w:val="00646A06"/>
    <w:rsid w:val="0065132A"/>
    <w:rsid w:val="006739E9"/>
    <w:rsid w:val="00680343"/>
    <w:rsid w:val="00684E4C"/>
    <w:rsid w:val="006A1EE8"/>
    <w:rsid w:val="006C2AF1"/>
    <w:rsid w:val="006C3E85"/>
    <w:rsid w:val="006D55B2"/>
    <w:rsid w:val="006E6C5B"/>
    <w:rsid w:val="00704A17"/>
    <w:rsid w:val="007077A3"/>
    <w:rsid w:val="007146D9"/>
    <w:rsid w:val="00721231"/>
    <w:rsid w:val="00721AC7"/>
    <w:rsid w:val="0076782F"/>
    <w:rsid w:val="00775103"/>
    <w:rsid w:val="00781786"/>
    <w:rsid w:val="00786C54"/>
    <w:rsid w:val="0079208D"/>
    <w:rsid w:val="00792E71"/>
    <w:rsid w:val="00795B86"/>
    <w:rsid w:val="007C1429"/>
    <w:rsid w:val="007C28A6"/>
    <w:rsid w:val="007C3E20"/>
    <w:rsid w:val="007C4AFD"/>
    <w:rsid w:val="007E223B"/>
    <w:rsid w:val="0081381C"/>
    <w:rsid w:val="00851569"/>
    <w:rsid w:val="0087386F"/>
    <w:rsid w:val="00877B0B"/>
    <w:rsid w:val="00890C58"/>
    <w:rsid w:val="008953EB"/>
    <w:rsid w:val="008A0B43"/>
    <w:rsid w:val="008C7972"/>
    <w:rsid w:val="008D070F"/>
    <w:rsid w:val="008D3EBE"/>
    <w:rsid w:val="008E66CE"/>
    <w:rsid w:val="009057EB"/>
    <w:rsid w:val="00913D87"/>
    <w:rsid w:val="00926502"/>
    <w:rsid w:val="00932F16"/>
    <w:rsid w:val="00934B70"/>
    <w:rsid w:val="00934E7B"/>
    <w:rsid w:val="0093571F"/>
    <w:rsid w:val="00947392"/>
    <w:rsid w:val="00950348"/>
    <w:rsid w:val="00950914"/>
    <w:rsid w:val="00952E5F"/>
    <w:rsid w:val="00976F28"/>
    <w:rsid w:val="00980BE2"/>
    <w:rsid w:val="00995FC5"/>
    <w:rsid w:val="00995FDA"/>
    <w:rsid w:val="009B0C2E"/>
    <w:rsid w:val="009D0107"/>
    <w:rsid w:val="00A360E7"/>
    <w:rsid w:val="00A37689"/>
    <w:rsid w:val="00A408FD"/>
    <w:rsid w:val="00A47174"/>
    <w:rsid w:val="00A624D2"/>
    <w:rsid w:val="00A72338"/>
    <w:rsid w:val="00AA6E43"/>
    <w:rsid w:val="00AA7C3E"/>
    <w:rsid w:val="00AB5955"/>
    <w:rsid w:val="00AB5ABE"/>
    <w:rsid w:val="00AB62DB"/>
    <w:rsid w:val="00AD21F0"/>
    <w:rsid w:val="00AD525A"/>
    <w:rsid w:val="00AE02A2"/>
    <w:rsid w:val="00AE79A2"/>
    <w:rsid w:val="00B047B5"/>
    <w:rsid w:val="00B45DC6"/>
    <w:rsid w:val="00B51A71"/>
    <w:rsid w:val="00B5411C"/>
    <w:rsid w:val="00B5792C"/>
    <w:rsid w:val="00BA0712"/>
    <w:rsid w:val="00BB1138"/>
    <w:rsid w:val="00BB2296"/>
    <w:rsid w:val="00BE3933"/>
    <w:rsid w:val="00BF0B4C"/>
    <w:rsid w:val="00BF5227"/>
    <w:rsid w:val="00C110B4"/>
    <w:rsid w:val="00C178D0"/>
    <w:rsid w:val="00C346C3"/>
    <w:rsid w:val="00C45900"/>
    <w:rsid w:val="00C52C40"/>
    <w:rsid w:val="00CA35A2"/>
    <w:rsid w:val="00CD328F"/>
    <w:rsid w:val="00CE4C6D"/>
    <w:rsid w:val="00CF7223"/>
    <w:rsid w:val="00D1582A"/>
    <w:rsid w:val="00D31DEC"/>
    <w:rsid w:val="00D3772A"/>
    <w:rsid w:val="00D40BF2"/>
    <w:rsid w:val="00D52DC1"/>
    <w:rsid w:val="00D6005F"/>
    <w:rsid w:val="00D62C3B"/>
    <w:rsid w:val="00DA55FE"/>
    <w:rsid w:val="00DB0B0B"/>
    <w:rsid w:val="00DB28CE"/>
    <w:rsid w:val="00DD571A"/>
    <w:rsid w:val="00DD6089"/>
    <w:rsid w:val="00DD62A2"/>
    <w:rsid w:val="00DE3795"/>
    <w:rsid w:val="00DF06F5"/>
    <w:rsid w:val="00DF4722"/>
    <w:rsid w:val="00E00A56"/>
    <w:rsid w:val="00E03BFF"/>
    <w:rsid w:val="00E25415"/>
    <w:rsid w:val="00E40B65"/>
    <w:rsid w:val="00E4307C"/>
    <w:rsid w:val="00E5650D"/>
    <w:rsid w:val="00E57004"/>
    <w:rsid w:val="00E57855"/>
    <w:rsid w:val="00E63F62"/>
    <w:rsid w:val="00E773D5"/>
    <w:rsid w:val="00E8317C"/>
    <w:rsid w:val="00E91051"/>
    <w:rsid w:val="00EA4CF5"/>
    <w:rsid w:val="00EA707C"/>
    <w:rsid w:val="00EB1DF0"/>
    <w:rsid w:val="00EB2031"/>
    <w:rsid w:val="00EB215C"/>
    <w:rsid w:val="00EC30D0"/>
    <w:rsid w:val="00ED2A65"/>
    <w:rsid w:val="00EE15D5"/>
    <w:rsid w:val="00EF71FA"/>
    <w:rsid w:val="00F04845"/>
    <w:rsid w:val="00F12275"/>
    <w:rsid w:val="00F142A8"/>
    <w:rsid w:val="00F33EF1"/>
    <w:rsid w:val="00F40BF6"/>
    <w:rsid w:val="00F5628C"/>
    <w:rsid w:val="00F703A5"/>
    <w:rsid w:val="00F75C73"/>
    <w:rsid w:val="00FB69B1"/>
    <w:rsid w:val="00FB6A80"/>
    <w:rsid w:val="00FE140C"/>
    <w:rsid w:val="00FF58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4845"/>
    <w:pPr>
      <w:autoSpaceDE w:val="0"/>
      <w:autoSpaceDN w:val="0"/>
    </w:pPr>
  </w:style>
  <w:style w:type="paragraph" w:styleId="1">
    <w:name w:val="heading 1"/>
    <w:basedOn w:val="a"/>
    <w:next w:val="a"/>
    <w:link w:val="10"/>
    <w:qFormat/>
    <w:rsid w:val="007C4AFD"/>
    <w:pPr>
      <w:keepNext/>
      <w:autoSpaceDE/>
      <w:autoSpaceDN/>
      <w:jc w:val="center"/>
      <w:outlineLvl w:val="0"/>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04845"/>
    <w:pPr>
      <w:jc w:val="both"/>
    </w:pPr>
    <w:rPr>
      <w:sz w:val="28"/>
      <w:szCs w:val="28"/>
    </w:rPr>
  </w:style>
  <w:style w:type="character" w:customStyle="1" w:styleId="a4">
    <w:name w:val="Основной текст Знак"/>
    <w:link w:val="a3"/>
    <w:semiHidden/>
    <w:locked/>
    <w:rsid w:val="00F04845"/>
    <w:rPr>
      <w:sz w:val="28"/>
      <w:szCs w:val="28"/>
      <w:lang w:val="ru-RU" w:eastAsia="ru-RU" w:bidi="ar-SA"/>
    </w:rPr>
  </w:style>
  <w:style w:type="paragraph" w:styleId="2">
    <w:name w:val="Body Text 2"/>
    <w:basedOn w:val="a"/>
    <w:link w:val="20"/>
    <w:rsid w:val="00F04845"/>
    <w:rPr>
      <w:sz w:val="28"/>
      <w:szCs w:val="28"/>
    </w:rPr>
  </w:style>
  <w:style w:type="character" w:customStyle="1" w:styleId="20">
    <w:name w:val="Основной текст 2 Знак"/>
    <w:link w:val="2"/>
    <w:semiHidden/>
    <w:locked/>
    <w:rsid w:val="00F04845"/>
    <w:rPr>
      <w:sz w:val="28"/>
      <w:szCs w:val="28"/>
      <w:lang w:val="ru-RU" w:eastAsia="ru-RU" w:bidi="ar-SA"/>
    </w:rPr>
  </w:style>
  <w:style w:type="paragraph" w:styleId="a5">
    <w:name w:val="Balloon Text"/>
    <w:basedOn w:val="a"/>
    <w:semiHidden/>
    <w:rsid w:val="00AE79A2"/>
    <w:rPr>
      <w:rFonts w:ascii="Tahoma" w:hAnsi="Tahoma" w:cs="Tahoma"/>
      <w:sz w:val="16"/>
      <w:szCs w:val="16"/>
    </w:rPr>
  </w:style>
  <w:style w:type="character" w:customStyle="1" w:styleId="10">
    <w:name w:val="Заголовок 1 Знак"/>
    <w:link w:val="1"/>
    <w:locked/>
    <w:rsid w:val="007C4AFD"/>
    <w:rPr>
      <w:b/>
      <w:sz w:val="36"/>
      <w:lang w:val="ru-RU" w:eastAsia="ru-RU" w:bidi="ar-SA"/>
    </w:rPr>
  </w:style>
  <w:style w:type="character" w:customStyle="1" w:styleId="a6">
    <w:name w:val="Название Знак"/>
    <w:link w:val="a7"/>
    <w:locked/>
    <w:rsid w:val="007C4AFD"/>
    <w:rPr>
      <w:b/>
      <w:sz w:val="32"/>
      <w:lang w:val="ru-RU" w:eastAsia="ru-RU" w:bidi="ar-SA"/>
    </w:rPr>
  </w:style>
  <w:style w:type="paragraph" w:styleId="a7">
    <w:name w:val="Title"/>
    <w:basedOn w:val="a"/>
    <w:link w:val="a6"/>
    <w:qFormat/>
    <w:rsid w:val="007C4AFD"/>
    <w:pPr>
      <w:autoSpaceDE/>
      <w:autoSpaceDN/>
      <w:jc w:val="center"/>
    </w:pPr>
    <w:rPr>
      <w:b/>
      <w:sz w:val="32"/>
    </w:rPr>
  </w:style>
  <w:style w:type="paragraph" w:customStyle="1" w:styleId="16">
    <w:name w:val="Знак Знак Знак16 Знак Знак"/>
    <w:basedOn w:val="a"/>
    <w:rsid w:val="007C4AFD"/>
    <w:pPr>
      <w:tabs>
        <w:tab w:val="num" w:pos="360"/>
      </w:tabs>
      <w:autoSpaceDE/>
      <w:autoSpaceDN/>
      <w:spacing w:after="160" w:line="240" w:lineRule="exact"/>
    </w:pPr>
    <w:rPr>
      <w:rFonts w:ascii="Verdana" w:hAnsi="Verdana" w:cs="Verdana"/>
      <w:sz w:val="24"/>
      <w:szCs w:val="24"/>
      <w:lang w:val="en-US" w:eastAsia="en-US"/>
    </w:rPr>
  </w:style>
  <w:style w:type="paragraph" w:customStyle="1" w:styleId="ConsPlusTitle">
    <w:name w:val="ConsPlusTitle"/>
    <w:rsid w:val="007C4AFD"/>
    <w:pPr>
      <w:widowControl w:val="0"/>
      <w:autoSpaceDE w:val="0"/>
      <w:autoSpaceDN w:val="0"/>
      <w:adjustRightInd w:val="0"/>
    </w:pPr>
    <w:rPr>
      <w:rFonts w:ascii="Arial" w:hAnsi="Arial" w:cs="Arial"/>
      <w:b/>
      <w:bCs/>
    </w:rPr>
  </w:style>
  <w:style w:type="paragraph" w:customStyle="1" w:styleId="a8">
    <w:name w:val="Знак"/>
    <w:basedOn w:val="a"/>
    <w:rsid w:val="001B6404"/>
    <w:pPr>
      <w:widowControl w:val="0"/>
      <w:autoSpaceDE/>
      <w:autoSpaceDN/>
      <w:adjustRightInd w:val="0"/>
      <w:spacing w:after="160" w:line="240" w:lineRule="exact"/>
      <w:jc w:val="right"/>
    </w:pPr>
    <w:rPr>
      <w:lang w:val="en-GB" w:eastAsia="en-US"/>
    </w:rPr>
  </w:style>
  <w:style w:type="character" w:customStyle="1" w:styleId="a9">
    <w:name w:val="Основной текст_"/>
    <w:link w:val="21"/>
    <w:rsid w:val="001B6404"/>
    <w:rPr>
      <w:rFonts w:ascii="Sylfaen" w:eastAsia="Sylfaen" w:hAnsi="Sylfaen"/>
      <w:sz w:val="25"/>
      <w:szCs w:val="25"/>
      <w:shd w:val="clear" w:color="auto" w:fill="FFFFFF"/>
    </w:rPr>
  </w:style>
  <w:style w:type="paragraph" w:customStyle="1" w:styleId="21">
    <w:name w:val="Основной текст2"/>
    <w:basedOn w:val="a"/>
    <w:link w:val="a9"/>
    <w:rsid w:val="001B6404"/>
    <w:pPr>
      <w:shd w:val="clear" w:color="auto" w:fill="FFFFFF"/>
      <w:autoSpaceDE/>
      <w:autoSpaceDN/>
      <w:spacing w:line="317" w:lineRule="exact"/>
      <w:jc w:val="both"/>
    </w:pPr>
    <w:rPr>
      <w:rFonts w:ascii="Sylfaen" w:eastAsia="Sylfaen" w:hAnsi="Sylfaen"/>
      <w:sz w:val="25"/>
      <w:szCs w:val="25"/>
      <w:shd w:val="clear" w:color="auto" w:fill="FFFFFF"/>
    </w:rPr>
  </w:style>
  <w:style w:type="paragraph" w:customStyle="1" w:styleId="11">
    <w:name w:val="Стиль1"/>
    <w:basedOn w:val="a"/>
    <w:link w:val="12"/>
    <w:qFormat/>
    <w:rsid w:val="001B6404"/>
    <w:pPr>
      <w:adjustRightInd w:val="0"/>
      <w:ind w:firstLine="540"/>
      <w:jc w:val="both"/>
    </w:pPr>
    <w:rPr>
      <w:sz w:val="28"/>
      <w:szCs w:val="28"/>
      <w:lang w:eastAsia="en-US"/>
    </w:rPr>
  </w:style>
  <w:style w:type="character" w:customStyle="1" w:styleId="12">
    <w:name w:val="Стиль1 Знак"/>
    <w:link w:val="11"/>
    <w:locked/>
    <w:rsid w:val="001B6404"/>
    <w:rPr>
      <w:sz w:val="28"/>
      <w:szCs w:val="28"/>
      <w:lang w:eastAsia="en-US"/>
    </w:rPr>
  </w:style>
  <w:style w:type="paragraph" w:customStyle="1" w:styleId="ConsPlusNormal">
    <w:name w:val="ConsPlusNormal"/>
    <w:link w:val="ConsPlusNormal0"/>
    <w:rsid w:val="00D31DEC"/>
    <w:pPr>
      <w:widowControl w:val="0"/>
      <w:autoSpaceDE w:val="0"/>
      <w:autoSpaceDN w:val="0"/>
      <w:adjustRightInd w:val="0"/>
      <w:ind w:firstLine="720"/>
    </w:pPr>
    <w:rPr>
      <w:rFonts w:ascii="Arial" w:hAnsi="Arial" w:cs="Arial"/>
    </w:rPr>
  </w:style>
  <w:style w:type="paragraph" w:customStyle="1" w:styleId="BodyText211BodyTextIndent">
    <w:name w:val="Body Text 2.Мой Заголовок 1.Основной текст 1.Нумерованный список !!.Надин стиль.Body Text Indent"/>
    <w:basedOn w:val="a"/>
    <w:rsid w:val="00D31DEC"/>
    <w:pPr>
      <w:jc w:val="both"/>
    </w:pPr>
    <w:rPr>
      <w:sz w:val="28"/>
      <w:szCs w:val="28"/>
    </w:rPr>
  </w:style>
  <w:style w:type="paragraph" w:customStyle="1" w:styleId="ConsPlusCell">
    <w:name w:val="ConsPlusCell"/>
    <w:rsid w:val="00D31DEC"/>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D31DEC"/>
    <w:rPr>
      <w:rFonts w:ascii="Arial" w:hAnsi="Arial" w:cs="Arial"/>
      <w:lang w:val="ru-RU" w:eastAsia="ru-RU" w:bidi="ar-SA"/>
    </w:rPr>
  </w:style>
  <w:style w:type="paragraph" w:customStyle="1" w:styleId="aa">
    <w:name w:val="Осн.текст"/>
    <w:basedOn w:val="a"/>
    <w:rsid w:val="00680343"/>
    <w:pPr>
      <w:autoSpaceDE/>
      <w:autoSpaceDN/>
      <w:spacing w:line="288" w:lineRule="auto"/>
      <w:ind w:right="792" w:firstLine="720"/>
      <w:jc w:val="both"/>
    </w:pPr>
    <w:rPr>
      <w:rFonts w:ascii="Arial" w:hAnsi="Arial"/>
      <w:sz w:val="22"/>
    </w:rPr>
  </w:style>
  <w:style w:type="paragraph" w:styleId="ab">
    <w:name w:val="List Paragraph"/>
    <w:basedOn w:val="a"/>
    <w:uiPriority w:val="34"/>
    <w:qFormat/>
    <w:rsid w:val="00E00A56"/>
    <w:pPr>
      <w:autoSpaceDE/>
      <w:autoSpaceDN/>
      <w:spacing w:after="200" w:line="276" w:lineRule="auto"/>
      <w:ind w:left="720"/>
      <w:contextualSpacing/>
    </w:pPr>
    <w:rPr>
      <w:rFonts w:ascii="Calibri" w:eastAsia="Calibri" w:hAnsi="Calibri"/>
      <w:sz w:val="22"/>
      <w:szCs w:val="22"/>
      <w:lang w:eastAsia="en-US"/>
    </w:rPr>
  </w:style>
  <w:style w:type="paragraph" w:customStyle="1" w:styleId="Style4">
    <w:name w:val="Style4"/>
    <w:basedOn w:val="a"/>
    <w:uiPriority w:val="99"/>
    <w:rsid w:val="00355F27"/>
    <w:pPr>
      <w:widowControl w:val="0"/>
      <w:adjustRightInd w:val="0"/>
      <w:spacing w:line="322" w:lineRule="exact"/>
      <w:ind w:firstLine="710"/>
      <w:jc w:val="both"/>
    </w:pPr>
    <w:rPr>
      <w:rFonts w:eastAsia="Calibri"/>
      <w:sz w:val="24"/>
      <w:szCs w:val="24"/>
    </w:rPr>
  </w:style>
  <w:style w:type="character" w:customStyle="1" w:styleId="FontStyle106">
    <w:name w:val="Font Style106"/>
    <w:uiPriority w:val="99"/>
    <w:rsid w:val="00355F27"/>
    <w:rPr>
      <w:rFonts w:ascii="Cambria" w:hAnsi="Cambria" w:cs="Cambria"/>
      <w:b/>
      <w:bCs/>
      <w:sz w:val="26"/>
      <w:szCs w:val="26"/>
    </w:rPr>
  </w:style>
  <w:style w:type="character" w:customStyle="1" w:styleId="FontStyle107">
    <w:name w:val="Font Style107"/>
    <w:uiPriority w:val="99"/>
    <w:rsid w:val="00355F27"/>
    <w:rPr>
      <w:rFonts w:ascii="Times New Roman" w:hAnsi="Times New Roman" w:cs="Times New Roman"/>
      <w:sz w:val="26"/>
      <w:szCs w:val="26"/>
    </w:rPr>
  </w:style>
  <w:style w:type="paragraph" w:customStyle="1" w:styleId="Style79">
    <w:name w:val="Style79"/>
    <w:basedOn w:val="a"/>
    <w:uiPriority w:val="99"/>
    <w:rsid w:val="00355F27"/>
    <w:pPr>
      <w:widowControl w:val="0"/>
      <w:adjustRightInd w:val="0"/>
      <w:spacing w:line="322" w:lineRule="exact"/>
      <w:ind w:firstLine="715"/>
      <w:jc w:val="both"/>
    </w:pPr>
    <w:rPr>
      <w:rFonts w:eastAsia="Calibri"/>
      <w:sz w:val="24"/>
      <w:szCs w:val="24"/>
    </w:rPr>
  </w:style>
  <w:style w:type="paragraph" w:customStyle="1" w:styleId="Default">
    <w:name w:val="Default"/>
    <w:rsid w:val="00EF71FA"/>
    <w:pPr>
      <w:autoSpaceDE w:val="0"/>
      <w:autoSpaceDN w:val="0"/>
      <w:adjustRightInd w:val="0"/>
    </w:pPr>
    <w:rPr>
      <w:rFonts w:ascii="Trebuchet MS" w:hAnsi="Trebuchet MS" w:cs="Trebuchet MS"/>
      <w:color w:val="000000"/>
      <w:sz w:val="24"/>
      <w:szCs w:val="24"/>
      <w:lang w:eastAsia="en-US"/>
    </w:rPr>
  </w:style>
  <w:style w:type="paragraph" w:styleId="ac">
    <w:name w:val="header"/>
    <w:aliases w:val="ВерхКолонтитул"/>
    <w:basedOn w:val="a"/>
    <w:link w:val="ad"/>
    <w:uiPriority w:val="99"/>
    <w:unhideWhenUsed/>
    <w:rsid w:val="00401DCD"/>
    <w:pPr>
      <w:tabs>
        <w:tab w:val="center" w:pos="4153"/>
        <w:tab w:val="right" w:pos="8306"/>
      </w:tabs>
      <w:autoSpaceDE/>
      <w:autoSpaceDN/>
    </w:pPr>
  </w:style>
  <w:style w:type="character" w:customStyle="1" w:styleId="ad">
    <w:name w:val="Верхний колонтитул Знак"/>
    <w:aliases w:val="ВерхКолонтитул Знак"/>
    <w:basedOn w:val="a0"/>
    <w:link w:val="ac"/>
    <w:uiPriority w:val="99"/>
    <w:rsid w:val="00401DCD"/>
  </w:style>
  <w:style w:type="character" w:styleId="ae">
    <w:name w:val="Strong"/>
    <w:uiPriority w:val="22"/>
    <w:qFormat/>
    <w:rsid w:val="0004436B"/>
    <w:rPr>
      <w:b/>
      <w:bCs/>
      <w:color w:val="auto"/>
    </w:rPr>
  </w:style>
  <w:style w:type="paragraph" w:customStyle="1" w:styleId="Style3">
    <w:name w:val="Style3"/>
    <w:basedOn w:val="a"/>
    <w:rsid w:val="008953EB"/>
    <w:pPr>
      <w:widowControl w:val="0"/>
      <w:adjustRightInd w:val="0"/>
      <w:spacing w:line="322" w:lineRule="exact"/>
      <w:ind w:firstLine="566"/>
      <w:jc w:val="both"/>
    </w:pPr>
    <w:rPr>
      <w:rFonts w:ascii="Calibri" w:hAnsi="Calibri"/>
      <w:sz w:val="24"/>
      <w:szCs w:val="24"/>
    </w:rPr>
  </w:style>
  <w:style w:type="character" w:customStyle="1" w:styleId="FontStyle73">
    <w:name w:val="Font Style73"/>
    <w:rsid w:val="008953EB"/>
    <w:rPr>
      <w:rFonts w:ascii="Times New Roman" w:hAnsi="Times New Roman"/>
      <w:sz w:val="26"/>
    </w:rPr>
  </w:style>
  <w:style w:type="paragraph" w:customStyle="1" w:styleId="af">
    <w:name w:val="Стандартный"/>
    <w:basedOn w:val="a"/>
    <w:qFormat/>
    <w:rsid w:val="00AA6E43"/>
    <w:pPr>
      <w:autoSpaceDE/>
      <w:autoSpaceDN/>
      <w:ind w:firstLine="709"/>
      <w:jc w:val="both"/>
    </w:pPr>
    <w:rPr>
      <w:rFonts w:eastAsia="Calibri"/>
      <w:sz w:val="28"/>
      <w:szCs w:val="22"/>
      <w:lang w:eastAsia="en-US"/>
    </w:rPr>
  </w:style>
  <w:style w:type="paragraph" w:styleId="af0">
    <w:name w:val="Plain Text"/>
    <w:basedOn w:val="a"/>
    <w:link w:val="af1"/>
    <w:uiPriority w:val="99"/>
    <w:rsid w:val="0093571F"/>
    <w:pPr>
      <w:autoSpaceDE/>
      <w:autoSpaceDN/>
    </w:pPr>
    <w:rPr>
      <w:rFonts w:ascii="Courier New" w:hAnsi="Courier New"/>
    </w:rPr>
  </w:style>
  <w:style w:type="character" w:customStyle="1" w:styleId="af1">
    <w:name w:val="Текст Знак"/>
    <w:link w:val="af0"/>
    <w:uiPriority w:val="99"/>
    <w:rsid w:val="0093571F"/>
    <w:rPr>
      <w:rFonts w:ascii="Courier New" w:hAnsi="Courier New"/>
    </w:rPr>
  </w:style>
  <w:style w:type="character" w:customStyle="1" w:styleId="af2">
    <w:name w:val="Без интервала Знак"/>
    <w:aliases w:val="с интервалом Знак,Без интервала1 Знак,No Spacing Знак,No Spacing1 Знак"/>
    <w:link w:val="NoSpacing"/>
    <w:uiPriority w:val="1"/>
    <w:locked/>
    <w:rsid w:val="00635871"/>
    <w:rPr>
      <w:sz w:val="24"/>
      <w:szCs w:val="24"/>
    </w:rPr>
  </w:style>
  <w:style w:type="paragraph" w:customStyle="1" w:styleId="NoSpacing">
    <w:name w:val="No Spacing"/>
    <w:aliases w:val="Без интервала1,с интервалом,No Spacing1"/>
    <w:link w:val="af2"/>
    <w:uiPriority w:val="1"/>
    <w:qFormat/>
    <w:rsid w:val="00635871"/>
    <w:rPr>
      <w:sz w:val="24"/>
      <w:szCs w:val="24"/>
    </w:rPr>
  </w:style>
</w:styles>
</file>

<file path=word/webSettings.xml><?xml version="1.0" encoding="utf-8"?>
<w:webSettings xmlns:r="http://schemas.openxmlformats.org/officeDocument/2006/relationships" xmlns:w="http://schemas.openxmlformats.org/wordprocessingml/2006/main">
  <w:divs>
    <w:div w:id="154494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6D50D-EF49-455A-9A0B-EA4A36F85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3331</Words>
  <Characters>18990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lpstr>
    </vt:vector>
  </TitlesOfParts>
  <Company>Сузунское УФиНП</Company>
  <LinksUpToDate>false</LinksUpToDate>
  <CharactersWithSpaces>22277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Корпусенко</dc:creator>
  <cp:lastModifiedBy>Ирина</cp:lastModifiedBy>
  <cp:revision>9</cp:revision>
  <cp:lastPrinted>2018-10-25T11:49:00Z</cp:lastPrinted>
  <dcterms:created xsi:type="dcterms:W3CDTF">2019-11-18T03:32:00Z</dcterms:created>
  <dcterms:modified xsi:type="dcterms:W3CDTF">2019-11-18T07:21:00Z</dcterms:modified>
</cp:coreProperties>
</file>